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Look w:val="04A0"/>
      </w:tblPr>
      <w:tblGrid>
        <w:gridCol w:w="3936"/>
        <w:gridCol w:w="6972"/>
      </w:tblGrid>
      <w:tr w:rsidR="00017CD9" w:rsidRPr="007437BB" w:rsidTr="00D2028F">
        <w:tc>
          <w:tcPr>
            <w:tcW w:w="3936" w:type="dxa"/>
          </w:tcPr>
          <w:p w:rsidR="00017CD9" w:rsidRPr="00282984" w:rsidRDefault="00017CD9" w:rsidP="00D2028F">
            <w:pPr>
              <w:pStyle w:val="a5"/>
              <w:rPr>
                <w:rFonts w:ascii="Arial" w:hAnsi="Arial"/>
                <w:szCs w:val="22"/>
                <w:lang w:eastAsia="en-US"/>
              </w:rPr>
            </w:pPr>
            <w:r w:rsidRPr="00282984">
              <w:rPr>
                <w:rFonts w:ascii="Arial" w:hAnsi="Arial"/>
                <w:sz w:val="22"/>
                <w:szCs w:val="22"/>
                <w:lang w:eastAsia="en-US"/>
              </w:rPr>
              <w:t>АДМИНИСТРАЦИЯ</w:t>
            </w:r>
          </w:p>
          <w:p w:rsidR="00017CD9" w:rsidRPr="00282984" w:rsidRDefault="00017CD9" w:rsidP="00D2028F">
            <w:pPr>
              <w:pStyle w:val="9"/>
              <w:rPr>
                <w:szCs w:val="22"/>
                <w:lang w:eastAsia="en-US"/>
              </w:rPr>
            </w:pPr>
            <w:r w:rsidRPr="00282984">
              <w:rPr>
                <w:sz w:val="22"/>
                <w:szCs w:val="22"/>
                <w:lang w:eastAsia="en-US"/>
              </w:rPr>
              <w:t xml:space="preserve">МАКУШИНСКОГО </w:t>
            </w:r>
          </w:p>
          <w:p w:rsidR="00017CD9" w:rsidRPr="00282984" w:rsidRDefault="00017CD9" w:rsidP="00D2028F">
            <w:pPr>
              <w:pStyle w:val="9"/>
              <w:rPr>
                <w:szCs w:val="22"/>
                <w:lang w:eastAsia="en-US"/>
              </w:rPr>
            </w:pPr>
            <w:r w:rsidRPr="00282984">
              <w:rPr>
                <w:sz w:val="22"/>
                <w:szCs w:val="22"/>
                <w:lang w:eastAsia="en-US"/>
              </w:rPr>
              <w:t>МУНИЦИПАЛЬНОГО ОКРУГА</w:t>
            </w:r>
          </w:p>
          <w:p w:rsidR="00017CD9" w:rsidRPr="00282984" w:rsidRDefault="00017CD9" w:rsidP="00D2028F">
            <w:pPr>
              <w:tabs>
                <w:tab w:val="left" w:pos="3828"/>
              </w:tabs>
              <w:rPr>
                <w:rFonts w:ascii="Arial" w:hAnsi="Arial"/>
              </w:rPr>
            </w:pPr>
            <w:r w:rsidRPr="00282984">
              <w:rPr>
                <w:rFonts w:ascii="Arial" w:hAnsi="Arial"/>
                <w:sz w:val="22"/>
                <w:szCs w:val="22"/>
              </w:rPr>
              <w:t>641600, Курганская область</w:t>
            </w:r>
          </w:p>
          <w:p w:rsidR="00017CD9" w:rsidRPr="00282984" w:rsidRDefault="00017CD9" w:rsidP="00D2028F">
            <w:pPr>
              <w:rPr>
                <w:rFonts w:ascii="Arial" w:hAnsi="Arial"/>
              </w:rPr>
            </w:pPr>
            <w:r w:rsidRPr="00282984">
              <w:rPr>
                <w:rFonts w:ascii="Arial" w:hAnsi="Arial"/>
                <w:sz w:val="22"/>
                <w:szCs w:val="22"/>
              </w:rPr>
              <w:t>г.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82984">
              <w:rPr>
                <w:rFonts w:ascii="Arial" w:hAnsi="Arial"/>
                <w:sz w:val="22"/>
                <w:szCs w:val="22"/>
              </w:rPr>
              <w:t>Макушино,</w:t>
            </w:r>
            <w:r w:rsidRPr="00282984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282984">
              <w:rPr>
                <w:rFonts w:ascii="Arial" w:hAnsi="Arial"/>
                <w:sz w:val="22"/>
                <w:szCs w:val="22"/>
              </w:rPr>
              <w:t>ул.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82984">
              <w:rPr>
                <w:rFonts w:ascii="Arial" w:hAnsi="Arial"/>
                <w:sz w:val="22"/>
                <w:szCs w:val="22"/>
              </w:rPr>
              <w:t>Ленина, № 85</w:t>
            </w:r>
          </w:p>
          <w:p w:rsidR="00017CD9" w:rsidRPr="0026751B" w:rsidRDefault="00017CD9" w:rsidP="00D2028F">
            <w:pPr>
              <w:pStyle w:val="a3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282984">
              <w:rPr>
                <w:rFonts w:ascii="Arial" w:hAnsi="Arial"/>
                <w:sz w:val="22"/>
                <w:szCs w:val="22"/>
                <w:lang w:eastAsia="en-US"/>
              </w:rPr>
              <w:t xml:space="preserve">Тел. </w:t>
            </w:r>
            <w:r w:rsidRPr="00282984">
              <w:rPr>
                <w:rFonts w:ascii="Arial" w:hAnsi="Arial"/>
                <w:sz w:val="22"/>
                <w:szCs w:val="22"/>
                <w:lang w:eastAsia="en-US"/>
              </w:rPr>
              <w:sym w:font="Times New Roman" w:char="2116"/>
            </w:r>
            <w:r w:rsidRPr="00282984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Pr="0026751B">
              <w:rPr>
                <w:rFonts w:ascii="Arial" w:hAnsi="Arial"/>
                <w:sz w:val="22"/>
                <w:szCs w:val="22"/>
                <w:lang w:val="en-US" w:eastAsia="en-US"/>
              </w:rPr>
              <w:t>2-01-02, 2-06-42</w:t>
            </w:r>
          </w:p>
          <w:p w:rsidR="00017CD9" w:rsidRPr="0026751B" w:rsidRDefault="00017CD9" w:rsidP="00D2028F">
            <w:pPr>
              <w:rPr>
                <w:rFonts w:ascii="Arial" w:hAnsi="Arial"/>
                <w:lang w:val="en-US"/>
              </w:rPr>
            </w:pPr>
            <w:r w:rsidRPr="00282984">
              <w:rPr>
                <w:rFonts w:ascii="Arial" w:hAnsi="Arial"/>
                <w:sz w:val="22"/>
                <w:szCs w:val="22"/>
              </w:rPr>
              <w:t>Факс</w:t>
            </w:r>
            <w:r w:rsidRPr="0026751B">
              <w:rPr>
                <w:rFonts w:ascii="Arial" w:hAnsi="Arial"/>
                <w:sz w:val="22"/>
                <w:szCs w:val="22"/>
                <w:lang w:val="en-US"/>
              </w:rPr>
              <w:t xml:space="preserve"> 2-06-42</w:t>
            </w:r>
          </w:p>
          <w:p w:rsidR="00017CD9" w:rsidRPr="0026751B" w:rsidRDefault="00017CD9" w:rsidP="00D2028F">
            <w:pPr>
              <w:tabs>
                <w:tab w:val="center" w:pos="4677"/>
              </w:tabs>
              <w:rPr>
                <w:rFonts w:ascii="Arial" w:hAnsi="Arial"/>
                <w:lang w:val="en-US"/>
              </w:rPr>
            </w:pPr>
            <w:r w:rsidRPr="00282984">
              <w:rPr>
                <w:rFonts w:ascii="Arial" w:hAnsi="Arial"/>
                <w:sz w:val="22"/>
                <w:szCs w:val="22"/>
                <w:lang w:val="en-US"/>
              </w:rPr>
              <w:t>E</w:t>
            </w:r>
            <w:r w:rsidRPr="0026751B">
              <w:rPr>
                <w:rFonts w:ascii="Arial" w:hAnsi="Arial"/>
                <w:sz w:val="22"/>
                <w:szCs w:val="22"/>
                <w:lang w:val="en-US"/>
              </w:rPr>
              <w:t>-</w:t>
            </w:r>
            <w:r w:rsidRPr="00282984">
              <w:rPr>
                <w:rFonts w:ascii="Arial" w:hAnsi="Arial"/>
                <w:sz w:val="22"/>
                <w:szCs w:val="22"/>
                <w:lang w:val="en-US"/>
              </w:rPr>
              <w:t>mail</w:t>
            </w:r>
            <w:r w:rsidRPr="0026751B">
              <w:rPr>
                <w:rFonts w:ascii="Arial" w:hAnsi="Arial"/>
                <w:sz w:val="22"/>
                <w:szCs w:val="22"/>
                <w:lang w:val="en-US"/>
              </w:rPr>
              <w:t>: 45</w:t>
            </w:r>
            <w:r w:rsidRPr="00282984">
              <w:rPr>
                <w:rFonts w:ascii="Arial" w:hAnsi="Arial"/>
                <w:sz w:val="22"/>
                <w:szCs w:val="22"/>
                <w:lang w:val="en-US"/>
              </w:rPr>
              <w:t>t</w:t>
            </w:r>
            <w:r w:rsidRPr="0026751B">
              <w:rPr>
                <w:rFonts w:ascii="Arial" w:hAnsi="Arial"/>
                <w:sz w:val="22"/>
                <w:szCs w:val="22"/>
                <w:lang w:val="en-US"/>
              </w:rPr>
              <w:t>01202@</w:t>
            </w:r>
            <w:r w:rsidRPr="00282984">
              <w:rPr>
                <w:rFonts w:ascii="Arial" w:hAnsi="Arial"/>
                <w:sz w:val="22"/>
                <w:szCs w:val="22"/>
                <w:lang w:val="en-US"/>
              </w:rPr>
              <w:t>kurganobl</w:t>
            </w:r>
            <w:r w:rsidRPr="0026751B">
              <w:rPr>
                <w:rFonts w:ascii="Arial" w:hAnsi="Arial"/>
                <w:sz w:val="22"/>
                <w:szCs w:val="22"/>
                <w:lang w:val="en-US"/>
              </w:rPr>
              <w:t>.</w:t>
            </w:r>
            <w:r w:rsidRPr="00282984">
              <w:rPr>
                <w:rFonts w:ascii="Arial" w:hAnsi="Arial"/>
                <w:sz w:val="22"/>
                <w:szCs w:val="22"/>
                <w:lang w:val="en-US"/>
              </w:rPr>
              <w:t>ru</w:t>
            </w:r>
          </w:p>
          <w:p w:rsidR="00017CD9" w:rsidRPr="00282984" w:rsidRDefault="005907DD" w:rsidP="00D2028F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о</w:t>
            </w:r>
            <w:r w:rsidR="00407AB7">
              <w:rPr>
                <w:rFonts w:ascii="Arial" w:hAnsi="Arial"/>
                <w:sz w:val="22"/>
                <w:szCs w:val="22"/>
                <w:u w:val="single"/>
              </w:rPr>
              <w:t xml:space="preserve">т </w:t>
            </w:r>
            <w:r>
              <w:rPr>
                <w:rFonts w:ascii="Arial" w:hAnsi="Arial"/>
                <w:sz w:val="22"/>
                <w:szCs w:val="22"/>
                <w:u w:val="single"/>
              </w:rPr>
              <w:t>20.01.</w:t>
            </w:r>
            <w:r w:rsidR="00517707">
              <w:rPr>
                <w:rFonts w:ascii="Arial" w:hAnsi="Arial"/>
                <w:sz w:val="22"/>
                <w:szCs w:val="22"/>
                <w:u w:val="single"/>
              </w:rPr>
              <w:t>2025</w:t>
            </w:r>
            <w:r w:rsidR="00407AB7">
              <w:rPr>
                <w:rFonts w:ascii="Arial" w:hAnsi="Arial"/>
                <w:sz w:val="22"/>
                <w:szCs w:val="22"/>
                <w:u w:val="single"/>
              </w:rPr>
              <w:t xml:space="preserve"> года №</w:t>
            </w:r>
            <w:r w:rsidR="0027151E">
              <w:rPr>
                <w:rFonts w:ascii="Arial" w:hAnsi="Arial"/>
                <w:sz w:val="22"/>
                <w:szCs w:val="22"/>
                <w:u w:val="single"/>
              </w:rPr>
              <w:t>9</w:t>
            </w:r>
          </w:p>
          <w:p w:rsidR="00017CD9" w:rsidRPr="00F17E55" w:rsidRDefault="00017CD9" w:rsidP="00D2028F">
            <w:pPr>
              <w:rPr>
                <w:rFonts w:ascii="Arial" w:hAnsi="Arial"/>
                <w:u w:val="single"/>
              </w:rPr>
            </w:pPr>
          </w:p>
        </w:tc>
        <w:tc>
          <w:tcPr>
            <w:tcW w:w="6972" w:type="dxa"/>
          </w:tcPr>
          <w:p w:rsidR="00017CD9" w:rsidRDefault="00017CD9" w:rsidP="00D2028F">
            <w:pPr>
              <w:ind w:left="27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И.о. главного врача ГБУ «Курганский областной центр медицинской профилактики, лечебной физкультуры и спортивной медицины»</w:t>
            </w:r>
          </w:p>
          <w:p w:rsidR="00017CD9" w:rsidRDefault="00017CD9" w:rsidP="00D2028F">
            <w:pPr>
              <w:ind w:left="2727"/>
              <w:rPr>
                <w:rFonts w:ascii="Arial" w:hAnsi="Arial" w:cs="Arial"/>
              </w:rPr>
            </w:pPr>
          </w:p>
          <w:p w:rsidR="00017CD9" w:rsidRPr="0001470A" w:rsidRDefault="005907DD" w:rsidP="00D2028F">
            <w:pPr>
              <w:ind w:left="27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А.В.Михалёвой</w:t>
            </w:r>
          </w:p>
        </w:tc>
      </w:tr>
      <w:tr w:rsidR="005907DD" w:rsidRPr="007437BB" w:rsidTr="00D2028F">
        <w:tc>
          <w:tcPr>
            <w:tcW w:w="3936" w:type="dxa"/>
          </w:tcPr>
          <w:p w:rsidR="005907DD" w:rsidRPr="00282984" w:rsidRDefault="005907DD" w:rsidP="00D2028F">
            <w:pPr>
              <w:pStyle w:val="a5"/>
              <w:rPr>
                <w:rFonts w:ascii="Arial" w:hAnsi="Arial"/>
                <w:szCs w:val="22"/>
                <w:lang w:eastAsia="en-US"/>
              </w:rPr>
            </w:pPr>
          </w:p>
        </w:tc>
        <w:tc>
          <w:tcPr>
            <w:tcW w:w="6972" w:type="dxa"/>
          </w:tcPr>
          <w:p w:rsidR="005907DD" w:rsidRDefault="005907DD" w:rsidP="00D2028F">
            <w:pPr>
              <w:ind w:left="2727"/>
              <w:rPr>
                <w:rFonts w:ascii="Arial" w:hAnsi="Arial" w:cs="Arial"/>
              </w:rPr>
            </w:pPr>
          </w:p>
        </w:tc>
      </w:tr>
    </w:tbl>
    <w:p w:rsidR="00017CD9" w:rsidRPr="00717CC1" w:rsidRDefault="00017CD9" w:rsidP="00017CD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717CC1">
        <w:rPr>
          <w:rFonts w:ascii="Arial" w:hAnsi="Arial" w:cs="Arial"/>
          <w:sz w:val="22"/>
          <w:szCs w:val="22"/>
        </w:rPr>
        <w:t>Информация</w:t>
      </w:r>
    </w:p>
    <w:p w:rsidR="005907DD" w:rsidRDefault="00017CD9" w:rsidP="00017CD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717CC1">
        <w:rPr>
          <w:rFonts w:ascii="Arial" w:hAnsi="Arial" w:cs="Arial"/>
          <w:sz w:val="22"/>
          <w:szCs w:val="22"/>
        </w:rPr>
        <w:t xml:space="preserve">Администрации Макушинского муниципального округа </w:t>
      </w:r>
    </w:p>
    <w:p w:rsidR="005907DD" w:rsidRDefault="00017CD9" w:rsidP="00017CD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717CC1">
        <w:rPr>
          <w:rFonts w:ascii="Arial" w:hAnsi="Arial" w:cs="Arial"/>
          <w:sz w:val="22"/>
          <w:szCs w:val="22"/>
        </w:rPr>
        <w:t>о ходе реализации муниципальной программы Макушинского муниципального округа «Укрепление общественного здоровья в Макуши</w:t>
      </w:r>
      <w:r w:rsidR="00407AB7">
        <w:rPr>
          <w:rFonts w:ascii="Arial" w:hAnsi="Arial" w:cs="Arial"/>
          <w:sz w:val="22"/>
          <w:szCs w:val="22"/>
        </w:rPr>
        <w:t xml:space="preserve">нском муниципальном округе» </w:t>
      </w:r>
    </w:p>
    <w:p w:rsidR="00017CD9" w:rsidRDefault="00407AB7" w:rsidP="00017CD9">
      <w:pPr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</w:t>
      </w:r>
      <w:r w:rsidR="00017CD9" w:rsidRPr="00717CC1">
        <w:rPr>
          <w:rFonts w:ascii="Arial" w:hAnsi="Arial" w:cs="Arial"/>
          <w:sz w:val="22"/>
          <w:szCs w:val="22"/>
        </w:rPr>
        <w:t>202</w:t>
      </w:r>
      <w:r w:rsidR="00017CD9">
        <w:rPr>
          <w:rFonts w:ascii="Arial" w:hAnsi="Arial" w:cs="Arial"/>
          <w:sz w:val="22"/>
          <w:szCs w:val="22"/>
        </w:rPr>
        <w:t>4</w:t>
      </w:r>
      <w:r w:rsidR="005907DD">
        <w:rPr>
          <w:rFonts w:ascii="Arial" w:hAnsi="Arial" w:cs="Arial"/>
          <w:sz w:val="22"/>
          <w:szCs w:val="22"/>
        </w:rPr>
        <w:t xml:space="preserve"> год</w:t>
      </w:r>
    </w:p>
    <w:p w:rsidR="00017CD9" w:rsidRPr="001B0D46" w:rsidRDefault="00017CD9" w:rsidP="00017CD9">
      <w:pPr>
        <w:ind w:firstLine="567"/>
        <w:jc w:val="center"/>
        <w:rPr>
          <w:rFonts w:ascii="Arial" w:hAnsi="Arial" w:cs="Arial"/>
          <w:sz w:val="22"/>
          <w:szCs w:val="22"/>
        </w:rPr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880"/>
        <w:gridCol w:w="3480"/>
        <w:gridCol w:w="2283"/>
        <w:gridCol w:w="1567"/>
      </w:tblGrid>
      <w:tr w:rsidR="00017CD9" w:rsidRPr="00D2661C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D2661C" w:rsidRDefault="00017CD9" w:rsidP="00D2028F">
            <w:pPr>
              <w:pStyle w:val="Standard"/>
              <w:jc w:val="center"/>
              <w:rPr>
                <w:rFonts w:cs="Arial"/>
                <w:szCs w:val="20"/>
              </w:rPr>
            </w:pPr>
            <w:r w:rsidRPr="00D2661C">
              <w:rPr>
                <w:rFonts w:cs="Arial"/>
                <w:szCs w:val="20"/>
              </w:rPr>
              <w:t>№</w:t>
            </w:r>
          </w:p>
          <w:p w:rsidR="00017CD9" w:rsidRPr="00D2661C" w:rsidRDefault="00017CD9" w:rsidP="00D2028F">
            <w:pPr>
              <w:pStyle w:val="Standard"/>
              <w:jc w:val="center"/>
              <w:rPr>
                <w:rFonts w:cs="Arial"/>
                <w:szCs w:val="20"/>
              </w:rPr>
            </w:pPr>
            <w:proofErr w:type="gramStart"/>
            <w:r w:rsidRPr="00D2661C">
              <w:rPr>
                <w:rFonts w:cs="Arial"/>
                <w:szCs w:val="20"/>
              </w:rPr>
              <w:t>п</w:t>
            </w:r>
            <w:proofErr w:type="gramEnd"/>
            <w:r w:rsidRPr="00D2661C">
              <w:rPr>
                <w:rFonts w:cs="Arial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D2661C" w:rsidRDefault="00017CD9" w:rsidP="00D2028F">
            <w:pPr>
              <w:pStyle w:val="Standard"/>
              <w:jc w:val="center"/>
              <w:rPr>
                <w:rFonts w:cs="Arial"/>
                <w:szCs w:val="20"/>
              </w:rPr>
            </w:pPr>
            <w:r w:rsidRPr="00D2661C">
              <w:rPr>
                <w:rFonts w:cs="Arial"/>
                <w:szCs w:val="20"/>
              </w:rPr>
              <w:t xml:space="preserve">Наименование мероприятия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D9" w:rsidRPr="00D2661C" w:rsidRDefault="00017CD9" w:rsidP="00D2028F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61C">
              <w:rPr>
                <w:rFonts w:ascii="Arial" w:hAnsi="Arial" w:cs="Arial"/>
                <w:bCs/>
                <w:sz w:val="20"/>
                <w:szCs w:val="20"/>
              </w:rPr>
              <w:t>Информация о выполнении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D9" w:rsidRPr="00D2661C" w:rsidRDefault="00017CD9" w:rsidP="00D2028F">
            <w:pPr>
              <w:pStyle w:val="Standard"/>
              <w:jc w:val="center"/>
              <w:rPr>
                <w:rFonts w:cs="Arial"/>
                <w:szCs w:val="20"/>
              </w:rPr>
            </w:pPr>
            <w:r w:rsidRPr="00D2661C">
              <w:rPr>
                <w:rFonts w:cs="Arial"/>
                <w:bCs/>
                <w:szCs w:val="20"/>
              </w:rPr>
              <w:t>Ответственный исполнитель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D2661C" w:rsidRDefault="00017CD9" w:rsidP="00D2028F">
            <w:pPr>
              <w:pStyle w:val="Standard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Примечания</w:t>
            </w:r>
          </w:p>
        </w:tc>
      </w:tr>
      <w:tr w:rsidR="00017CD9" w:rsidRPr="00D2661C" w:rsidTr="006775E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Default="00017CD9" w:rsidP="00D2028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017CD9" w:rsidRPr="001B0D46" w:rsidRDefault="00017CD9" w:rsidP="00D2028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D2661C">
              <w:rPr>
                <w:rFonts w:ascii="Arial" w:hAnsi="Arial" w:cs="Arial"/>
                <w:b/>
                <w:color w:val="00000A"/>
                <w:sz w:val="20"/>
                <w:szCs w:val="20"/>
                <w:lang w:val="en-US"/>
              </w:rPr>
              <w:t>I</w:t>
            </w:r>
            <w:r w:rsidRPr="00D2661C">
              <w:rPr>
                <w:rFonts w:ascii="Arial" w:hAnsi="Arial" w:cs="Arial"/>
                <w:b/>
                <w:color w:val="00000A"/>
                <w:sz w:val="20"/>
                <w:szCs w:val="20"/>
              </w:rPr>
              <w:t>. Разработка, утверждение и внедрение муниципальных программ по укреплению общественного здоровья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D2661C" w:rsidRDefault="00017CD9" w:rsidP="00D2028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Разработка и утверждение муниципальных программ укрепления общественного здоровья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Standard"/>
              <w:rPr>
                <w:rFonts w:cs="Arial"/>
                <w:color w:val="0D0D0D" w:themeColor="text1" w:themeTint="F2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Cs w:val="20"/>
              </w:rPr>
              <w:t xml:space="preserve">Постановление Администрации Макушинского района от 16.12.2020 года № 451 </w:t>
            </w:r>
          </w:p>
          <w:p w:rsidR="00017CD9" w:rsidRPr="007901E6" w:rsidRDefault="00017CD9" w:rsidP="00D2028F">
            <w:pPr>
              <w:pStyle w:val="Standard"/>
              <w:rPr>
                <w:rFonts w:cs="Arial"/>
                <w:color w:val="0D0D0D" w:themeColor="text1" w:themeTint="F2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Cs w:val="20"/>
              </w:rPr>
              <w:t xml:space="preserve">Об утверждении муниципальной программы Макушинского района «Укрепление общественного здоровья в Макушинском районе»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Заместитель Главы Макушинского муниципального округа по социальным вопросам Абакумова Л.В.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Реализация муниципальных программ укрепления общественного здоровья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Standard"/>
              <w:rPr>
                <w:rFonts w:cs="Arial"/>
                <w:color w:val="0D0D0D" w:themeColor="text1" w:themeTint="F2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Cs w:val="20"/>
              </w:rPr>
              <w:t>«Укрепление общественного здоровья в Макушинском районе»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Заместитель Главы Макушинского муниципального округа по социальным вопросам Абакумова Л.В.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568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II</w:t>
            </w: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Создание условий для ведения здорового образа жизни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Предоставление организациями, находящимися в ведении Макушинского района, физкультурно-оздоровительных и спортивных услуг детям из многодетных и малоимущих семей, детям-сиротам, детям, оставшимся без попечения родителей, инвалидам на бесплатной основе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Физкультурно-оздоровительные и спортивные услуги детям из многодетных и малоимущих семей, детям-сиротам, детям, оставшимся без попечения родителей, инвалидам проводятся на бесплатной основе.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23.01.24 г. акция «Мы выбираем ЗОЖ» 5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26.02.24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программа «Будем родину любить, будем родине служить» 8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06.03.24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программа «8 марта день чудесный» 4 родителей, 9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01.04.24 г. конкурсная-программа «Смейся больше» 12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05.04.24 г. занятие с элементами тренинга «Навстречу друг другу» 14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19.04.24 г. мероприятие «основы здорового образа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жинги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ГБОУ "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Лебяжьевская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специальная (коррекционная) школа-интернат" 3 родителей, 21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07.05.24 г. мастер-класс «Этих дней не забыть никогда» 3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08.05.24 г. информационно-игровая программа «этих дней не смолкнет слава» 24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13.05.24 г. акция «ДТД» 21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13.05.24 г. информационная программа «Будет трудно позвони» 21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15.05.24 г. мероприятие «Семья-это мы» 11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20.05.24 г. встреча «Смотри в профессию» 15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20.05.24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квест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«Правовой лабиринт 12 несовершеннолетних.</w:t>
            </w:r>
          </w:p>
          <w:p w:rsidR="00017CD9" w:rsidRPr="007901E6" w:rsidRDefault="00017CD9" w:rsidP="00D2028F">
            <w:pPr>
              <w:pStyle w:val="Standard"/>
              <w:snapToGrid w:val="0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29.05.24 г. «Единый день профилактики» 5 родителей, 9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31.05.24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программа «Волшебная страна детства» 22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01.06.24 г. мероприятие в рамках Дня защиты детей 30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10.06.24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квест-игра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«Правовой лабиринт» 42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13.06.24 г. «Капитаны двора» игры на свежем воздухе 4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17.06.24 г. игровое мероприятие «Что, где, когда» 5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18.06.24 г. игра «Сорви башню» 3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18.06.24 г. викторина «Стоп наркотикам» 3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19.06.24 г. занятие «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Лего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парк» 1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19.06.24 г. настольный теннис 6 несовершеннолетних.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24.06.24 г. настольные игры 4 несовершеннолетних.</w:t>
            </w:r>
          </w:p>
          <w:p w:rsidR="003F7F4E" w:rsidRPr="007901E6" w:rsidRDefault="00017CD9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24.06.24 г. игровая программа «Наше время» 6 несовершеннолетних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01.07.24 г. Настольные игры 2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04.07.24 г. Веселая игра «Скакалочка» 2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15.07.24 г. Мероприятие «наше лето» 12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16.07.24 г. Игры на свежем воздухе «Игры нашего двора» 6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18.07.24 г. Игры на свежем воздухе» 10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19.07.24 г. Игровая программа «Безопасное лето» 15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22.07.24 г. Игровая программа «Быстрее, выше, сильнее» 9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23.07.24 г. Игры на свежем воздухе «Счастливое детство» 6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23.07.24 г. Настольный теннис 4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29.07.24 г. Игровая программа «мир детства» 9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30.07.24 г. Игры на свежем воздухе 6 несовершеннолетних.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01.08.24 г. Игровая программа «Мы за ЗОЖ» 30 несовершеннолетних.</w:t>
            </w:r>
          </w:p>
          <w:p w:rsidR="003F7F4E" w:rsidRPr="007901E6" w:rsidRDefault="00596958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01.08.24 г. Настольный теннис 4 несовершеннолетних</w:t>
            </w:r>
            <w:r w:rsidR="003F7F4E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02.08.24 г. Игровая 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программа «Лето и безопасность» 17 несовершеннолетних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06.08.24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Конкурсно-развле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кательное</w:t>
            </w:r>
            <w:proofErr w:type="spellEnd"/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мероприятие «ЗОЖ и Я» 23 несовершеннолетних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08.08.24 г. игровое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мероприятие «Лето чудная пора» 25 несовершеннолетних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9.08.24 г. Игра «День здоровья» 7 несовершеннолетних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12.08.24 г. Игровая прог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рамма «Мы молоды, умны, сильны» 13 несовершеннолетних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3F7F4E" w:rsidRPr="007901E6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20.08.24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ограмма «Вместе весело и легко» 9 несовершеннолетних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017CD9" w:rsidRDefault="003F7F4E" w:rsidP="003F7F4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21.08.24 г. Игровая программа</w:t>
            </w:r>
            <w:r w:rsidR="0059695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«Помоги соседу, давай дружить» 13 несовершеннолетних.</w:t>
            </w:r>
          </w:p>
          <w:p w:rsidR="00234A2B" w:rsidRPr="005907DD" w:rsidRDefault="00234A2B" w:rsidP="00234A2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7DD">
              <w:rPr>
                <w:rFonts w:ascii="Arial" w:hAnsi="Arial" w:cs="Arial"/>
                <w:sz w:val="20"/>
                <w:szCs w:val="20"/>
              </w:rPr>
              <w:t>30.09.24</w:t>
            </w:r>
            <w:r w:rsidR="00B975D8" w:rsidRPr="00590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7DD">
              <w:rPr>
                <w:rFonts w:ascii="Arial" w:hAnsi="Arial" w:cs="Arial"/>
                <w:sz w:val="20"/>
                <w:szCs w:val="20"/>
              </w:rPr>
              <w:t>г</w:t>
            </w:r>
            <w:r w:rsidR="00B975D8" w:rsidRPr="005907DD">
              <w:rPr>
                <w:rFonts w:ascii="Arial" w:hAnsi="Arial" w:cs="Arial"/>
                <w:sz w:val="20"/>
                <w:szCs w:val="20"/>
              </w:rPr>
              <w:t>.</w:t>
            </w:r>
            <w:r w:rsidRPr="005907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07DD">
              <w:rPr>
                <w:rFonts w:ascii="Arial" w:hAnsi="Arial" w:cs="Arial"/>
                <w:sz w:val="20"/>
                <w:szCs w:val="20"/>
              </w:rPr>
              <w:t>Конкурсно</w:t>
            </w:r>
            <w:proofErr w:type="spellEnd"/>
            <w:r w:rsidRPr="005907DD">
              <w:rPr>
                <w:rFonts w:ascii="Arial" w:hAnsi="Arial" w:cs="Arial"/>
                <w:sz w:val="20"/>
                <w:szCs w:val="20"/>
              </w:rPr>
              <w:t xml:space="preserve"> - игровая программа «Осень, осень в гости просим» </w:t>
            </w:r>
            <w:r w:rsidR="00B975D8" w:rsidRPr="005907DD">
              <w:rPr>
                <w:rFonts w:ascii="Arial" w:hAnsi="Arial" w:cs="Arial"/>
                <w:sz w:val="20"/>
                <w:szCs w:val="20"/>
              </w:rPr>
              <w:t>- 3 род</w:t>
            </w:r>
            <w:proofErr w:type="gramStart"/>
            <w:r w:rsidR="00B975D8" w:rsidRPr="005907DD">
              <w:rPr>
                <w:rFonts w:ascii="Arial" w:hAnsi="Arial" w:cs="Arial"/>
                <w:sz w:val="20"/>
                <w:szCs w:val="20"/>
              </w:rPr>
              <w:t>.,</w:t>
            </w:r>
            <w:r w:rsidRPr="005907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907DD">
              <w:rPr>
                <w:rFonts w:ascii="Arial" w:hAnsi="Arial" w:cs="Arial"/>
                <w:sz w:val="20"/>
                <w:szCs w:val="20"/>
              </w:rPr>
              <w:t>8 несов.</w:t>
            </w:r>
          </w:p>
          <w:p w:rsidR="00234A2B" w:rsidRPr="007901E6" w:rsidRDefault="00234A2B" w:rsidP="00234A2B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5907DD">
              <w:rPr>
                <w:rFonts w:ascii="Arial" w:hAnsi="Arial" w:cs="Arial"/>
                <w:sz w:val="20"/>
                <w:szCs w:val="20"/>
              </w:rPr>
              <w:t>20.11 24</w:t>
            </w:r>
            <w:r w:rsidR="00B975D8" w:rsidRPr="00590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7DD">
              <w:rPr>
                <w:rFonts w:ascii="Arial" w:hAnsi="Arial" w:cs="Arial"/>
                <w:sz w:val="20"/>
                <w:szCs w:val="20"/>
              </w:rPr>
              <w:t>г</w:t>
            </w:r>
            <w:r w:rsidR="00B975D8" w:rsidRPr="005907DD">
              <w:rPr>
                <w:rFonts w:ascii="Arial" w:hAnsi="Arial" w:cs="Arial"/>
                <w:sz w:val="20"/>
                <w:szCs w:val="20"/>
              </w:rPr>
              <w:t>. Мероприятие «Я уважаю право» - 11</w:t>
            </w:r>
            <w:r w:rsidRPr="005907DD">
              <w:rPr>
                <w:rFonts w:ascii="Arial" w:hAnsi="Arial" w:cs="Arial"/>
                <w:sz w:val="20"/>
                <w:szCs w:val="20"/>
              </w:rPr>
              <w:t xml:space="preserve"> несов</w:t>
            </w:r>
            <w:r w:rsidRPr="00234A2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Служба по развитию физкультуры и спорта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«ЦСО №11»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Обеспечение доступности спортивных объектов государственных спортивных учреждений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Все спортивные объекты находятся в свободном доступе населения. 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В зимний период -  проводится очищение от снега уличных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спортивных объектов, стадиона, кортов.</w:t>
            </w:r>
          </w:p>
          <w:p w:rsidR="00017CD9" w:rsidRPr="007901E6" w:rsidRDefault="003C7480" w:rsidP="00D2028F">
            <w:pPr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 весенне-летний период п</w:t>
            </w:r>
            <w:r w:rsidR="00017CD9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роведена обработка от клещей стадиона, спортивных площадок. Выкос травы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стадиона,</w:t>
            </w:r>
            <w:r w:rsidR="00017CD9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на спортивных площадках</w:t>
            </w:r>
            <w:r w:rsidR="00017CD9" w:rsidRPr="007901E6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:rsidR="00017CD9" w:rsidRPr="005907DD" w:rsidRDefault="00017CD9" w:rsidP="00D2028F">
            <w:pPr>
              <w:jc w:val="both"/>
              <w:rPr>
                <w:rStyle w:val="af4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Свободный доступ</w:t>
            </w:r>
            <w:r w:rsidR="00936BB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 </w:t>
            </w:r>
            <w:r w:rsidR="00936BB0" w:rsidRPr="005907DD">
              <w:rPr>
                <w:rFonts w:ascii="Arial" w:hAnsi="Arial" w:cs="Arial"/>
                <w:sz w:val="20"/>
                <w:szCs w:val="20"/>
              </w:rPr>
              <w:t>Ведётся ремонт стадиона</w:t>
            </w:r>
            <w:r w:rsidR="005907DD">
              <w:rPr>
                <w:rFonts w:ascii="Arial" w:hAnsi="Arial" w:cs="Arial"/>
                <w:sz w:val="20"/>
                <w:szCs w:val="20"/>
              </w:rPr>
              <w:t xml:space="preserve"> г</w:t>
            </w:r>
            <w:proofErr w:type="gramStart"/>
            <w:r w:rsidR="005907DD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="005907DD">
              <w:rPr>
                <w:rFonts w:ascii="Arial" w:hAnsi="Arial" w:cs="Arial"/>
                <w:sz w:val="20"/>
                <w:szCs w:val="20"/>
              </w:rPr>
              <w:t>акушино.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Служба по развитию физкультуры и спорта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C7480" w:rsidRPr="007901E6" w:rsidRDefault="003C7480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3C7480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Оснащение центра тестирования ГТО малыми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спортивными площадками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lastRenderedPageBreak/>
              <w:t xml:space="preserve">В Макушинском муниципальном округе функционирует 6 малых </w:t>
            </w: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lastRenderedPageBreak/>
              <w:t xml:space="preserve">спортивных площадок   </w:t>
            </w:r>
          </w:p>
          <w:p w:rsidR="00017CD9" w:rsidRPr="007901E6" w:rsidRDefault="00017CD9" w:rsidP="00D2028F">
            <w:pPr>
              <w:pStyle w:val="Standard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 xml:space="preserve"> 1 большая площадка ГТО.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Служба по развитию физкультуры и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III</w:t>
            </w: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Мероприятия по раннему выявлению хронических неинфекционных заболеваний, факторов риска их развития</w:t>
            </w:r>
          </w:p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Проведение профилактических осмотров и диспансеризации населения Макушинского района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1B" w:rsidRPr="0026751B" w:rsidRDefault="00017CD9" w:rsidP="0026751B">
            <w:pPr>
              <w:widowControl w:val="0"/>
              <w:spacing w:line="274" w:lineRule="exact"/>
              <w:jc w:val="both"/>
              <w:rPr>
                <w:rStyle w:val="21"/>
                <w:sz w:val="20"/>
                <w:szCs w:val="20"/>
                <w:u w:val="none"/>
              </w:rPr>
            </w:pPr>
            <w:r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Проведена диспансеризация взрослого населения - </w:t>
            </w:r>
            <w:r w:rsidR="0026751B"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4997 чел. (</w:t>
            </w:r>
            <w:r w:rsidR="0026751B" w:rsidRPr="0026751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94</w:t>
            </w:r>
            <w:r w:rsidR="0026751B"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26751B" w:rsidRPr="0026751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%), у</w:t>
            </w:r>
            <w:r w:rsidR="0026751B"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глубленная диспансеризация - 1533 (190</w:t>
            </w:r>
            <w:r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%), профилактические осмотры – </w:t>
            </w:r>
            <w:r w:rsidR="0026751B"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1056 (98,1</w:t>
            </w:r>
            <w:r w:rsidRPr="00267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%). </w:t>
            </w:r>
          </w:p>
          <w:p w:rsidR="00442328" w:rsidRPr="0026751B" w:rsidRDefault="00F55F76" w:rsidP="00F55F76">
            <w:pPr>
              <w:pStyle w:val="210"/>
              <w:shd w:val="clear" w:color="auto" w:fill="auto"/>
              <w:jc w:val="both"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t>Осуществляются выезды в село мобильных бригад по графику, подвоз населения,</w:t>
            </w:r>
            <w:r w:rsidR="0026751B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t xml:space="preserve"> была</w:t>
            </w: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t xml:space="preserve"> проведена коррекция графика, Профилактические медицинские осмотры несовершеннолетних проводятся в соответствии с графиком.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Обеспечение проведения индивидуального профилактического консультирования в отделении (кабинете) медицинской профилактики, на фельдшерско-акушерских пунктах медицинских организаций Макушинского района в рамках проведения первого этапа диспансеризации определенных групп взрослого населения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04" w:rsidRPr="0027151E" w:rsidRDefault="00922604" w:rsidP="00D2028F">
            <w:pPr>
              <w:pStyle w:val="Standard"/>
              <w:jc w:val="both"/>
              <w:rPr>
                <w:rFonts w:cs="Arial"/>
                <w:sz w:val="20"/>
                <w:szCs w:val="20"/>
              </w:rPr>
            </w:pPr>
            <w:r w:rsidRPr="0027151E">
              <w:rPr>
                <w:rStyle w:val="21"/>
                <w:rFonts w:eastAsia="Times New Roman"/>
                <w:sz w:val="20"/>
                <w:szCs w:val="20"/>
                <w:u w:val="none"/>
              </w:rPr>
              <w:t xml:space="preserve">Осуществляется на </w:t>
            </w:r>
            <w:proofErr w:type="spellStart"/>
            <w:r w:rsidRPr="0027151E">
              <w:rPr>
                <w:rStyle w:val="21"/>
                <w:rFonts w:eastAsia="Times New Roman"/>
                <w:sz w:val="20"/>
                <w:szCs w:val="20"/>
                <w:u w:val="none"/>
              </w:rPr>
              <w:t>ФАПах</w:t>
            </w:r>
            <w:proofErr w:type="spellEnd"/>
            <w:r w:rsidRPr="0027151E">
              <w:rPr>
                <w:rStyle w:val="21"/>
                <w:rFonts w:eastAsia="Times New Roman"/>
                <w:sz w:val="20"/>
                <w:szCs w:val="20"/>
                <w:u w:val="none"/>
              </w:rPr>
              <w:t xml:space="preserve"> по графику, в кабинете профилактики регулярно. Проведено 14082 консультирований.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Проведение анкетирования граждан по вопросам сохранения и укрепления </w:t>
            </w:r>
            <w:r w:rsidR="00F55F76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здоровья для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оценки уровня информированности населения о факторах риска развития хронических неинфекционных заболеваний, мотивации к ведению здорового образа жизни с целью коррекции проводимых мероприятий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04" w:rsidRPr="0027151E" w:rsidRDefault="00517707" w:rsidP="00D2028F">
            <w:pPr>
              <w:pStyle w:val="Standard"/>
              <w:jc w:val="both"/>
              <w:rPr>
                <w:rStyle w:val="21"/>
                <w:rFonts w:cs="Times New Roman"/>
                <w:sz w:val="20"/>
                <w:szCs w:val="20"/>
                <w:u w:val="none"/>
              </w:rPr>
            </w:pPr>
            <w:r w:rsidRPr="0027151E">
              <w:rPr>
                <w:rStyle w:val="21"/>
                <w:rFonts w:eastAsia="Times New Roman"/>
                <w:sz w:val="20"/>
                <w:szCs w:val="20"/>
                <w:u w:val="none"/>
              </w:rPr>
              <w:t>Проведено анкетирование 4196 граждан, разработаны программы оздоровления.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IV</w:t>
            </w: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Проведение информационно-коммуникационной кампании, направленной на мотивирование граждан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к ведению здорового образа жизни, информирование о </w:t>
            </w:r>
            <w:proofErr w:type="gramStart"/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хронических</w:t>
            </w:r>
            <w:proofErr w:type="gramEnd"/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неинфекционных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proofErr w:type="gramStart"/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заболеваниях</w:t>
            </w:r>
            <w:proofErr w:type="gramEnd"/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и факторах риска их развития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Организация и проведение информационно-профилактических акций, направленных на популяризацию здорового образа жизни, профилактику развития хронических неинфекционных заболеваний, для прикрепленного населения 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Распространение информации о рисках для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здоровья с привлечением известных земляков, спортсменов, деятелей культуры и искусства.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</w:rPr>
              <w:lastRenderedPageBreak/>
              <w:t xml:space="preserve">Информационное окно.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hd w:val="clear" w:color="auto" w:fill="FFFFFF"/>
              </w:rPr>
              <w:t>"Кто крадёт Трезвость?"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«Правила пожарной безопасности в новогодние праздники»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Информационное окно "Осторожно мошенники!"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«Трезвость русская традиция»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Цикл онлайн окон «Нет алкоголю!»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Интерактивные окна на тему «Трезвость»,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Интерактивное окно «Вместе против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СНЮСов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энергетиков,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lastRenderedPageBreak/>
              <w:t xml:space="preserve">электронных сигарет» 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Интерактивное онлайн окно «Как защитить собственную трезвость?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Интерактивное онлайн окно о вреде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вейпов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и электронных сигарет 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Акция «Красота -  это здоровье» (МУК «Макушинская МЦБ»); Беседа-диалог «Здоровье - это жизнь»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Казаркинская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 xml:space="preserve"> сельская библиотека); Спортивный праздник «День здоровья»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Большекуреинская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 xml:space="preserve"> сельская библиотека); Урок здоровья «Спорт -  это судьба!»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Клюквенская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 xml:space="preserve"> сельская библиотека);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Библио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 xml:space="preserve"> гимнастика «Быть здоровыми хотим»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Чебаковская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 xml:space="preserve"> сельская библиотека); Интерактивная игра «Здоровье в наших руках»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>Неверовский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kern w:val="3"/>
                <w:sz w:val="20"/>
                <w:szCs w:val="20"/>
              </w:rPr>
              <w:t xml:space="preserve"> библиотечный пункт) и другие.</w:t>
            </w:r>
          </w:p>
          <w:p w:rsidR="00017CD9" w:rsidRPr="007901E6" w:rsidRDefault="00017CD9" w:rsidP="00D2028F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</w:rPr>
              <w:t>- Цикл часов - рассуждений в онлайн режиме «Дорога к доброму здоровью» (220)</w:t>
            </w:r>
          </w:p>
          <w:p w:rsidR="00017CD9" w:rsidRPr="007901E6" w:rsidRDefault="00017CD9" w:rsidP="00D2028F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</w:rPr>
              <w:t>- Цикл акций «Береги здоровье смолоду» (120)</w:t>
            </w:r>
          </w:p>
          <w:p w:rsidR="00017CD9" w:rsidRPr="007901E6" w:rsidRDefault="00017CD9" w:rsidP="00D2028F">
            <w:pPr>
              <w:widowControl w:val="0"/>
              <w:suppressAutoHyphens/>
              <w:autoSpaceDN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 Цикл спортивных игр «Здоров будешь- всё добудешь!» ( 100)</w:t>
            </w:r>
          </w:p>
          <w:p w:rsidR="00017CD9" w:rsidRPr="007901E6" w:rsidRDefault="00017CD9" w:rsidP="00D2028F">
            <w:pPr>
              <w:ind w:right="1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Конкурсная программа «Здоровым быть - Здорово» (30 чел)</w:t>
            </w:r>
          </w:p>
          <w:p w:rsidR="00017CD9" w:rsidRPr="007901E6" w:rsidRDefault="00017CD9" w:rsidP="00D2028F">
            <w:pPr>
              <w:spacing w:after="3" w:line="262" w:lineRule="auto"/>
              <w:ind w:right="1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Спортивно-танцевальный марафон «Активный отдых-залог здоровья» (20 чел)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Онлайн - памятка по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кибербезопасности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Сбербезопасность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»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Познавательное мероприятие "Природа Макушинского района. Берегите природу".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Энциклопедия полезных советов «К здоровью с книгой»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Золотинская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библиотека); 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Беседа-предостережение «Наркотик. Стоит ли ему доверять»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Казаркинская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библиотека); 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Час информации «Полезный разговор о вредных привычках»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Мартинская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библиотека); 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Беседа «Береги здоровье смолоду»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Сетовнинская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библиотека); 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Прогулка «Мы за ЗОЖ»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Неверовский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библиотечный пункт) и другие.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Цикл познавательных часов 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спайс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ы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правда или мифы» (120)</w:t>
            </w:r>
          </w:p>
          <w:p w:rsidR="00D2028F" w:rsidRPr="007901E6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Цикл уроков – рассуждений «Формула здоровья» (135)</w:t>
            </w:r>
          </w:p>
          <w:p w:rsidR="00D2028F" w:rsidRDefault="00D2028F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Цикл диспутов «Я здоровье берегу - сам себе я помогу» (100)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lastRenderedPageBreak/>
              <w:t xml:space="preserve">01.10.24 -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арт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- конкурс рисунков «Алкоголь - ребятам не товарищ!» - 10 человек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13.11.24 - конкурс рисунков «Мы - за здоровый образ жизни!» -15 человек.</w:t>
            </w:r>
          </w:p>
          <w:p w:rsidR="00DB3350" w:rsidRPr="0027151E" w:rsidRDefault="00DB3350" w:rsidP="00DB335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27151E">
              <w:rPr>
                <w:rFonts w:ascii="Arial" w:hAnsi="Arial" w:cs="Arial"/>
                <w:sz w:val="20"/>
              </w:rPr>
              <w:t>28.11.24 - информационная акция «Движенье - это жизнь!» - 15человек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Информационное окно. «Кто крадёт Трезвость?»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Информационное окно «Трезвость русская традиция»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Цикл онлайн окон «Нет алкоголю!»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Интерактивные окна на тему «Трезвость»,</w:t>
            </w:r>
          </w:p>
          <w:p w:rsidR="00DB3350" w:rsidRPr="0027151E" w:rsidRDefault="00DB3350" w:rsidP="00DB335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27151E">
              <w:rPr>
                <w:rFonts w:ascii="Arial" w:hAnsi="Arial" w:cs="Arial"/>
                <w:sz w:val="20"/>
              </w:rPr>
              <w:t>Цикл часов - рассуждений в онлайн режиме «Дорога к доброму здоровью» (120)</w:t>
            </w:r>
          </w:p>
          <w:p w:rsidR="00DB3350" w:rsidRPr="0027151E" w:rsidRDefault="00DB3350" w:rsidP="00DB335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27151E">
              <w:rPr>
                <w:rFonts w:ascii="Arial" w:hAnsi="Arial" w:cs="Arial"/>
                <w:sz w:val="20"/>
              </w:rPr>
              <w:t>Цикл акций «Береги здоровье смолоду» (120)</w:t>
            </w:r>
          </w:p>
          <w:p w:rsidR="00DB3350" w:rsidRPr="0027151E" w:rsidRDefault="00DB3350" w:rsidP="00DB335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27151E">
              <w:rPr>
                <w:rFonts w:ascii="Arial" w:hAnsi="Arial" w:cs="Arial"/>
                <w:sz w:val="20"/>
              </w:rPr>
              <w:t>Цикл спортивных игр «Здоров будешь - всё добудешь!» (100)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«Мы выбираем жизнь» (МУК «Макушинская МЦБ»); 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Час размышлений «Темнота тоже распространяется со скоростью света» (Детская библиотека); 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Игра - тренинг «Уверенность - моя визитка, а ты со мной?» (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Золотинская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сельская библиотека); 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Выставка - предупреждение «Наркотик: территория тревоги» (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Мартинская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сельская библиотека); </w:t>
            </w:r>
          </w:p>
          <w:p w:rsidR="00DB3350" w:rsidRPr="0027151E" w:rsidRDefault="00DB3350" w:rsidP="00DB3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Ролевая игра «Мифы и реальность о наркотиках» (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Казаркинская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сельская библиотека); Профилактическая беседа с приглашением фельдшера Саратовского ФАПА «Молодежь против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СПИДа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>» (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Клюквенская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сельская библиотека); и другие.</w:t>
            </w:r>
          </w:p>
          <w:p w:rsidR="00017CD9" w:rsidRPr="007901E6" w:rsidRDefault="00017CD9" w:rsidP="00D2028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D0D0D" w:themeColor="text1" w:themeTint="F2"/>
                <w:kern w:val="3"/>
                <w:sz w:val="20"/>
                <w:szCs w:val="20"/>
                <w:lang w:eastAsia="en-US"/>
              </w:rPr>
            </w:pPr>
            <w:r w:rsidRPr="007901E6">
              <w:rPr>
                <w:rFonts w:ascii="Arial" w:eastAsia="Arial Unicode MS" w:hAnsi="Arial" w:cs="Arial"/>
                <w:color w:val="0D0D0D" w:themeColor="text1" w:themeTint="F2"/>
                <w:kern w:val="3"/>
                <w:sz w:val="20"/>
                <w:szCs w:val="20"/>
                <w:lang w:eastAsia="en-US"/>
              </w:rPr>
              <w:t>23.01.24 г акция «Мы выбираем ЗОЖ» 5 несов.</w:t>
            </w:r>
          </w:p>
          <w:p w:rsidR="00017CD9" w:rsidRPr="007901E6" w:rsidRDefault="00017CD9" w:rsidP="00D2028F">
            <w:pPr>
              <w:pStyle w:val="ConsPlusNormal"/>
              <w:rPr>
                <w:rFonts w:ascii="Arial" w:hAnsi="Arial" w:cs="Arial"/>
                <w:color w:val="0D0D0D" w:themeColor="text1" w:themeTint="F2"/>
                <w:kern w:val="0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kern w:val="0"/>
                <w:sz w:val="20"/>
              </w:rPr>
              <w:t>26.03.24 г памятка «Уголовная ответственность за незаконный оборот наркотических средств» 17 род. 25 несов.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02.04.24 г. видеоролик «Разговариваем с ребенком о безопасном поведении на улице» 15 род. 13 несов.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08.05.24 г. памятка «Клещ давай до свидания» 11 род. 9 несов.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07.06.24 г. памятка о травматизме 9 род. 7 несов.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07.06.24 г. памятка о вреде наркотиков 12 род. 17 несов.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15.06.24 г. памятка о безопасности на воде 10 род. 13 несов.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17.06.24 г. памятка «Нет наркотикам» 14 несов., 19 род.</w:t>
            </w:r>
          </w:p>
          <w:p w:rsidR="00017CD9" w:rsidRPr="007901E6" w:rsidRDefault="00017CD9" w:rsidP="00D2028F">
            <w:pPr>
              <w:pStyle w:val="Standard"/>
              <w:snapToGrid w:val="0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lastRenderedPageBreak/>
              <w:t>17.06.24 г. видеоролики «Антинаркотической направленности для родителей и несовершеннолетних» 25 род. 34 несов.</w:t>
            </w:r>
          </w:p>
          <w:p w:rsidR="00017CD9" w:rsidRPr="007901E6" w:rsidRDefault="00017CD9" w:rsidP="00D2028F">
            <w:pPr>
              <w:ind w:right="1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18.06.24 г акция «Безопасность на воде» 7 род. 11 несов.</w:t>
            </w:r>
          </w:p>
          <w:p w:rsidR="00596958" w:rsidRPr="007901E6" w:rsidRDefault="00596958" w:rsidP="00596958">
            <w:pPr>
              <w:pStyle w:val="Standard"/>
              <w:snapToGrid w:val="0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10.07.24 г. Памятка «Отдыхаем на воде безопасно» 15 род</w:t>
            </w:r>
            <w:proofErr w:type="gramStart"/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27 несов.</w:t>
            </w:r>
          </w:p>
          <w:p w:rsidR="00596958" w:rsidRDefault="00596958" w:rsidP="00596958">
            <w:pPr>
              <w:pStyle w:val="Standard"/>
              <w:snapToGrid w:val="0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25.07.24 г. Акция «Мы за ЗОЖ» 8 род.</w:t>
            </w:r>
          </w:p>
          <w:p w:rsidR="00B975D8" w:rsidRPr="0027151E" w:rsidRDefault="00B975D8" w:rsidP="00B975D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15.11.24 г. видеоролик «Стоп, выбери жизнь» -9 род.,17 несов.</w:t>
            </w:r>
          </w:p>
          <w:p w:rsidR="00B975D8" w:rsidRPr="0027151E" w:rsidRDefault="00B975D8" w:rsidP="00B975D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15.11.24 г. памятка родителям «Профилактика и предупреждение употребления несовершеннолетними наркотических и других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психоактивных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веществ» -23 род.</w:t>
            </w:r>
          </w:p>
          <w:p w:rsidR="00B975D8" w:rsidRPr="0027151E" w:rsidRDefault="00B975D8" w:rsidP="00B975D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15.11.24 г. акция Чистое поколение «Нет наркотикам» -9 род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>15 несов.</w:t>
            </w:r>
          </w:p>
          <w:p w:rsidR="00B975D8" w:rsidRPr="0027151E" w:rsidRDefault="00B975D8" w:rsidP="00B975D8">
            <w:pPr>
              <w:pStyle w:val="a8"/>
              <w:jc w:val="both"/>
              <w:rPr>
                <w:rFonts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27.11.24 г. видеоролик «Вред алкоголя»19 род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>25 несов.</w:t>
            </w:r>
          </w:p>
          <w:p w:rsidR="00596958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Массовые катания на коньках- 480чел.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Декада спорта и здоровья (1-8 января) – 293 человек.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Проект «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ЗимаСПОРТИВНАЯ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» - 55 мероприятий (2548ч).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Всероссийская массовая лыжная гонка «Лыжня России-2024»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с.Частоозерье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-39 человек.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Зимний фестиваль ВФСК «Готов к труду и обороне» (муниципальный и областной) - 55человек. 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«Мама, папа +</w:t>
            </w:r>
            <w:r w:rsidR="003C7480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я=спортивная семья» - 42 человека.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«Ворошиловский стрелок - 58 человек.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«Всемирный день здоровья» -167 человек.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Летний фестиваль ВФСК «Готов к труду и обороне» (муниципальный и областной) - 56человек. 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«Зарядка с чемпионом» - 80 человек.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Легкоатлетическая эстафета, посвященная Дню Победы - 132 человека.</w:t>
            </w:r>
          </w:p>
          <w:p w:rsidR="00017CD9" w:rsidRPr="007901E6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Соревнования на День защиты детей - 180 человек.</w:t>
            </w:r>
          </w:p>
          <w:p w:rsidR="00017CD9" w:rsidRPr="007901E6" w:rsidRDefault="003C7480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Проект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СпортЛето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» - 79 мероприятий (3068</w:t>
            </w:r>
            <w:r w:rsidR="00017CD9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человек.)</w:t>
            </w:r>
          </w:p>
          <w:p w:rsidR="00017CD9" w:rsidRDefault="00017CD9" w:rsidP="003C7480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  <w:t>IV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областные сельские спортивные игры «Золотой колос» - 98 человек.</w:t>
            </w:r>
          </w:p>
          <w:p w:rsidR="00E4048D" w:rsidRPr="0027151E" w:rsidRDefault="00E4048D" w:rsidP="003C7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Спартакиада пенсионеров - 10 человек.</w:t>
            </w:r>
          </w:p>
          <w:p w:rsidR="00E4048D" w:rsidRPr="0027151E" w:rsidRDefault="00E4048D" w:rsidP="003C7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Спартакиада трудовых коллективов - 23 человека.</w:t>
            </w:r>
          </w:p>
          <w:p w:rsidR="00E4048D" w:rsidRPr="0027151E" w:rsidRDefault="00E4048D" w:rsidP="003C7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Фестиваль ГТО муниципальных служащих - 5 человек.</w:t>
            </w:r>
          </w:p>
          <w:p w:rsidR="00E4048D" w:rsidRPr="0027151E" w:rsidRDefault="00E4048D" w:rsidP="003C7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  <w:lang w:val="en-US"/>
              </w:rPr>
              <w:t>XII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зимние сельские спортивные игры «Зауральская метелица» - </w:t>
            </w:r>
            <w:r w:rsidRPr="0027151E">
              <w:rPr>
                <w:rFonts w:ascii="Arial" w:hAnsi="Arial" w:cs="Arial"/>
                <w:sz w:val="20"/>
                <w:szCs w:val="20"/>
              </w:rPr>
              <w:lastRenderedPageBreak/>
              <w:t>115 человек.</w:t>
            </w:r>
          </w:p>
          <w:p w:rsidR="00017CD9" w:rsidRPr="0027151E" w:rsidRDefault="00E4048D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Региональный проект «Зима СПОРТИВНАЯ» - 23 мероприятия (632 человека).</w:t>
            </w:r>
          </w:p>
          <w:p w:rsidR="00E4048D" w:rsidRPr="0027151E" w:rsidRDefault="00E4048D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Открытие городского катка - 68 человек.</w:t>
            </w:r>
          </w:p>
          <w:p w:rsidR="00017CD9" w:rsidRPr="007901E6" w:rsidRDefault="00017CD9" w:rsidP="00D2028F">
            <w:pPr>
              <w:jc w:val="both"/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 xml:space="preserve">Роздано </w:t>
            </w:r>
            <w:r w:rsidR="0027151E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177</w:t>
            </w: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 xml:space="preserve">0 памяток и листовок. Профилактические ролики демонстрируются на экранах поликлиник постоянно. Прочитано </w:t>
            </w:r>
            <w:r w:rsidR="0027151E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 xml:space="preserve">187 </w:t>
            </w: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лекци</w:t>
            </w:r>
            <w:r w:rsidR="0027151E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й</w:t>
            </w: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. Функционируют школы здоровья, всего -11.</w:t>
            </w:r>
          </w:p>
          <w:p w:rsidR="00395C4B" w:rsidRPr="007901E6" w:rsidRDefault="00395C4B" w:rsidP="00395C4B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hd w:val="clear" w:color="auto" w:fill="FFFFFF"/>
              </w:rPr>
              <w:t>Неделя продвижения активного образа жизни.</w:t>
            </w:r>
          </w:p>
          <w:p w:rsidR="00395C4B" w:rsidRPr="007901E6" w:rsidRDefault="00395C4B" w:rsidP="00395C4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Неделя профилактики употребления наркотических средств</w:t>
            </w:r>
          </w:p>
          <w:p w:rsidR="00395C4B" w:rsidRPr="007901E6" w:rsidRDefault="00395C4B" w:rsidP="00395C4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Неделя популяризации лучших практик укрепления здоровья на рабочих местах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Отдел культуры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F55F76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ГБУ «ЦСО </w:t>
            </w:r>
            <w:r w:rsidR="00B975D8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№</w:t>
            </w:r>
            <w:r w:rsidR="00017CD9"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11»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96958" w:rsidRPr="007901E6" w:rsidRDefault="00596958" w:rsidP="00596958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96958" w:rsidRPr="007901E6" w:rsidRDefault="00596958" w:rsidP="00596958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96958" w:rsidRPr="007901E6" w:rsidRDefault="00596958" w:rsidP="00596958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96958" w:rsidRPr="007901E6" w:rsidRDefault="00596958" w:rsidP="00596958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96958" w:rsidRPr="007901E6" w:rsidRDefault="00596958" w:rsidP="00596958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943571">
            <w:pPr>
              <w:tabs>
                <w:tab w:val="left" w:pos="1797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3C7480" w:rsidRPr="007901E6" w:rsidRDefault="003C7480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B975D8" w:rsidRDefault="00B975D8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F55F76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Служба по развитию физкультуры и спорта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C7480" w:rsidRPr="007901E6" w:rsidRDefault="003C748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3C7480" w:rsidRPr="007901E6" w:rsidRDefault="003C7480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4048D" w:rsidRDefault="00E404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«Межрайонная больница №1»</w:t>
            </w:r>
          </w:p>
          <w:p w:rsidR="00017CD9" w:rsidRPr="007901E6" w:rsidRDefault="00017CD9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95C4B" w:rsidRPr="007901E6" w:rsidRDefault="00395C4B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95C4B" w:rsidRPr="007901E6" w:rsidRDefault="00395C4B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1B25E7" w:rsidRDefault="001B25E7" w:rsidP="00395C4B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95C4B" w:rsidRPr="007901E6" w:rsidRDefault="00395C4B" w:rsidP="001041B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Проведение информационных акций и иных мероприятий, направленных на популяризацию института семьи и ответственного отцовства, освещение мероприятий на официальных ресурсах Макушинского района и в средствах массовой информации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Обеспечение медиа-мониторинга по проводимым масштабным акциям, включая публикации в средствах массовой информации и социальных медиа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Активное привлечение к участию в массовых акциях медицинских организаций.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Экскурсия - знакомство "Новогодняя игрушка из прошлого"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Мероприятие развлекательного характера "Зимние забавы".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Экскурс в историю "Новый го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д в СССР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Информационное окно «Рождественский сочельник»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Час интересного рассказа "В кругу семьи на рождество»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Филворд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"Новогодние слова"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Рождественское мероприятие - МК "Рождественский сувенир"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Экскурсия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приуроченная к столетию Макушинского района "Это нашей истории строки".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Интерактивное окно - альбом о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Макушанах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принявших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участие в Сталинградской битве 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Акция "Всей семьей в музей" 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Выставка, посвященная 100-тию Макушинского района «100 лет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Макушинскому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району»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Интерактивное окно «День рождение утюга»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Встреча со старожилами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>.</w:t>
            </w:r>
            <w:r w:rsidRPr="0027151E">
              <w:rPr>
                <w:rFonts w:ascii="Arial" w:hAnsi="Arial" w:cs="Arial"/>
                <w:sz w:val="20"/>
                <w:szCs w:val="20"/>
              </w:rPr>
              <w:br/>
              <w:t>Макушино.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Мероприятие "С 23 февраля", приуроченное ко дню защитника Отечества и в рамках "Года семьи".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Выставка «100 лет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Макушинскому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району»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Акция «Нашим Героям»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Экскурсии "Заглянем купеческую лавку", приуроченной к 100летию Макушинского района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 Выставка "Семейные традиции"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Экскурсия «Это нашей истории строки», приуроченной к 100летию Макушинского района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 Выставка "Чисто женские штучки" 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викторина "Женский праздник - 8 марта" 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lastRenderedPageBreak/>
              <w:t xml:space="preserve"> Акция "С 8 марта!".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викторина "Барыня Масленица"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Экспозиция - фотозона «Масленичная неделя» 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Мероприятие "Разгуляй" для инвалидов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Экскурсия "Заглянем в купеческую лавку" для учеников 8 и 9 классов "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Клюквенской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ООШ" и "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Требушинской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ООШ" по ПК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Квест-игра</w:t>
            </w:r>
            <w:proofErr w:type="spellEnd"/>
            <w:proofErr w:type="gram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"Т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ёщины вечёрки".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Краеведческий музей принял участие в проводах зимы в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горсаду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представив жителям округа фотозону в русском стиле 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кскурсия "Это нашей истории строки", приуроченная к 100</w:t>
            </w:r>
            <w:r w:rsidR="0027151E"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-лети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ю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Макушинского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района.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сторический экскурс "Музей-хранитель прошлого", приуроченный к 100ю Макушинского района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</w:t>
            </w:r>
            <w:r w:rsidRPr="0027151E">
              <w:rPr>
                <w:rFonts w:ascii="Arial" w:hAnsi="Arial" w:cs="Arial"/>
                <w:sz w:val="20"/>
                <w:szCs w:val="20"/>
              </w:rPr>
              <w:t>кскурсия "Купечество село Макушино"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Патриотическое 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мероприятие "Мир, Труд, Май!"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Экскурсия для участников ликвидации катастрофы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Интерактивное онлайн окно про историю 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первомайских демонстраций.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Урок мужества, посвященный Дню Победы в Великой Отечественной войне "Поклонимся великим подвигам" 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Выставка рисунка о войне "Эхо войны".  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Выставка в фойе Макушинского Районного Дома культуры "Светлая пасха"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День открытых дверей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Всероссийская акция "Ночь в музее"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Онлайн – викторина «Детство – лучшая планета»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июнь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Онлайн ролик о прошедшей в городском саду выставке «История игрушек» и мастер-классе «Солнечный привет»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Всероссийская онлайн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-а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кция «Свеча памяти»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Игровую программу "Радуга детства" для детей из пионерской коррекционной школы-интерната</w:t>
            </w:r>
          </w:p>
          <w:p w:rsidR="00017CD9" w:rsidRPr="0027151E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Игр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путешествие «Мир дому твоему», Библиотечные посиделки «В кругу семьи» (МУК «Макушинская МЦБ»); Семейная игра «Если счастлив я – значит, есть семья» (Детская библиотека)</w:t>
            </w:r>
          </w:p>
          <w:p w:rsidR="00017CD9" w:rsidRPr="0027151E" w:rsidRDefault="00017CD9" w:rsidP="00D2028F">
            <w:pPr>
              <w:pStyle w:val="210"/>
              <w:shd w:val="clear" w:color="auto" w:fill="auto"/>
              <w:jc w:val="both"/>
              <w:rPr>
                <w:rStyle w:val="21"/>
                <w:rFonts w:eastAsia="Times New Roman"/>
                <w:sz w:val="20"/>
                <w:szCs w:val="20"/>
                <w:u w:val="none"/>
              </w:rPr>
            </w:pPr>
            <w:r w:rsidRPr="0027151E">
              <w:rPr>
                <w:rStyle w:val="21"/>
                <w:rFonts w:eastAsia="Times New Roman"/>
                <w:sz w:val="20"/>
                <w:szCs w:val="20"/>
                <w:u w:val="none"/>
              </w:rPr>
              <w:t xml:space="preserve">Цикл спортивных программ «Здоровье – главное богатство» (250), </w:t>
            </w:r>
          </w:p>
          <w:p w:rsidR="00017CD9" w:rsidRPr="0027151E" w:rsidRDefault="00017CD9" w:rsidP="00D2028F">
            <w:pPr>
              <w:jc w:val="both"/>
              <w:rPr>
                <w:rStyle w:val="21"/>
                <w:sz w:val="20"/>
                <w:szCs w:val="20"/>
                <w:u w:val="none"/>
              </w:rPr>
            </w:pPr>
            <w:r w:rsidRPr="0027151E">
              <w:rPr>
                <w:rStyle w:val="21"/>
                <w:sz w:val="20"/>
                <w:szCs w:val="20"/>
                <w:u w:val="none"/>
              </w:rPr>
              <w:t>Цикл игровых программ «Весёлый час в мире игр» (280)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lastRenderedPageBreak/>
              <w:t>Экскурсия ко дню боевых действий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Познавательное мероприятие «День семьи, любви и верности»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Походное мероприятие «Школа выживания в день Ивана Купала».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«Игра - путешествие по музею»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Развлекательно-познавательное мероприятие «Семья - вот истинное счастье» Познавательное мероприятие: «Час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киночудес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и удивлений»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Обзорная Экскурсия «Заглянем в купеческую лавку»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Тематическая игра «Путешествие по музею» 1 день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Тематическая игра «Путешествие по музею» 2 день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Познавательное мероприятие «Экология наш общий друг»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Игровая программа «Шоу рекордов лагеря Космос». 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Онлайн - викторина «Три цвета праздника».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- игра «Три цвета праздника».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филворд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 «Здравствуй школа!»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Мемориальный объект «Свеча памяти» Беслан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Акцию «Мы помним о тебе Беслан»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Урок мужества «Что такое терроризм»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Онлайн окно «Герои СВО»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– викторина «Александр Невский – витязь»</w:t>
            </w:r>
          </w:p>
          <w:p w:rsidR="00D2028F" w:rsidRPr="0027151E" w:rsidRDefault="00D2028F" w:rsidP="00D2028F">
            <w:pPr>
              <w:pStyle w:val="ab"/>
              <w:snapToGrid w:val="0"/>
              <w:jc w:val="both"/>
              <w:rPr>
                <w:rFonts w:cs="Arial"/>
                <w:szCs w:val="20"/>
              </w:rPr>
            </w:pPr>
            <w:proofErr w:type="gramStart"/>
            <w:r w:rsidRPr="0027151E">
              <w:rPr>
                <w:rFonts w:cs="Arial"/>
                <w:szCs w:val="20"/>
              </w:rPr>
              <w:t>Вечер</w:t>
            </w:r>
            <w:proofErr w:type="gramEnd"/>
            <w:r w:rsidRPr="0027151E">
              <w:rPr>
                <w:rFonts w:cs="Arial"/>
                <w:szCs w:val="20"/>
              </w:rPr>
              <w:t xml:space="preserve"> приуроченный ко дню туризма и году семьи «В гостях у Марфы»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Обзорная экскурсия, приуроченная ко дню туризма по карте Макушинского МО «Уникальный и живописный край»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Поляна веселых затей «Семья – это ТЫ + Я»,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Участие во Всероссийском конкурсе «Читаем всей семьей» (Детская библиотека);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Мастер-класс «Ромашковое настроение»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Акция «Мир семьи – мир любви», Своя игра «Семья и семейные ценности», 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Беседа-игра «Семья в жизни человека» (МУК «Макушинская МЦБ»)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Цикл спортивных эстафет «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Сильные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ловкие смелые» (200)</w:t>
            </w:r>
          </w:p>
          <w:p w:rsidR="00D2028F" w:rsidRPr="0027151E" w:rsidRDefault="00D2028F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Цикл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конкурсно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– игровых программ «В некотором царств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е-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спортивном государстве» (2500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18.10.24 - мастер - класс «Поздравительная открытка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3350" w:rsidRPr="0027151E">
              <w:rPr>
                <w:rFonts w:ascii="Arial" w:hAnsi="Arial" w:cs="Arial"/>
                <w:sz w:val="20"/>
                <w:szCs w:val="20"/>
              </w:rPr>
              <w:t>трансформер</w:t>
            </w:r>
            <w:proofErr w:type="spellEnd"/>
            <w:r w:rsidR="00DB3350" w:rsidRPr="0027151E">
              <w:rPr>
                <w:rFonts w:ascii="Arial" w:hAnsi="Arial" w:cs="Arial"/>
                <w:sz w:val="20"/>
                <w:szCs w:val="20"/>
              </w:rPr>
              <w:t>» ко Дню отца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- 20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lastRenderedPageBreak/>
              <w:t>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20.10.24 -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поздравительная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DB3350" w:rsidRPr="0027151E">
              <w:rPr>
                <w:rFonts w:ascii="Arial" w:hAnsi="Arial" w:cs="Arial"/>
                <w:sz w:val="20"/>
                <w:szCs w:val="20"/>
              </w:rPr>
              <w:t>видеоткрытка</w:t>
            </w:r>
            <w:proofErr w:type="spellEnd"/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«С днем отца!»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20.10.24 -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развлекательный поединок «Дети против родителей»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- 25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28.10.24 -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шкатулка творчества «</w:t>
            </w:r>
            <w:proofErr w:type="spellStart"/>
            <w:r w:rsidR="00DB3350" w:rsidRPr="0027151E">
              <w:rPr>
                <w:rFonts w:ascii="Arial" w:hAnsi="Arial" w:cs="Arial"/>
                <w:sz w:val="20"/>
                <w:szCs w:val="20"/>
              </w:rPr>
              <w:t>ПОсиДЕЛКИ</w:t>
            </w:r>
            <w:proofErr w:type="spellEnd"/>
            <w:r w:rsidR="00DB3350" w:rsidRPr="0027151E">
              <w:rPr>
                <w:rFonts w:ascii="Arial" w:hAnsi="Arial" w:cs="Arial"/>
                <w:sz w:val="20"/>
                <w:szCs w:val="20"/>
              </w:rPr>
              <w:t>» (аппликация ко Дню бабушек и дедушек) -15 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28.10.24 -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тематическая игра «Придумай! Предложи</w:t>
            </w:r>
            <w:proofErr w:type="gramStart"/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бъясни! Поделись! </w:t>
            </w:r>
            <w:r w:rsidRPr="0027151E">
              <w:rPr>
                <w:rFonts w:ascii="Arial" w:hAnsi="Arial" w:cs="Arial"/>
                <w:sz w:val="20"/>
                <w:szCs w:val="20"/>
              </w:rPr>
              <w:t>Назови!»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20 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21.11.24 -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мастер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класс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«Открытка для любимой мамочки»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-10 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22.11.24 - конкурсная шоу - программа «Дочки -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матери» -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30 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22.11.24 - мастер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класс по </w:t>
            </w:r>
            <w:proofErr w:type="spellStart"/>
            <w:r w:rsidR="00DB3350" w:rsidRPr="0027151E">
              <w:rPr>
                <w:rFonts w:ascii="Arial" w:hAnsi="Arial" w:cs="Arial"/>
                <w:sz w:val="20"/>
                <w:szCs w:val="20"/>
              </w:rPr>
              <w:t>квиллингу</w:t>
            </w:r>
            <w:proofErr w:type="spellEnd"/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«Цветок» (ко Дню матери)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10 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20.10.24 -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Конкурсная программа «Папы против мам» - 30 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24.11.24 Видео -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Pr="0027151E">
              <w:rPr>
                <w:rFonts w:ascii="Arial" w:hAnsi="Arial" w:cs="Arial"/>
                <w:sz w:val="20"/>
                <w:szCs w:val="20"/>
              </w:rPr>
              <w:t>крытка «Для милых мам» - 30 человек</w:t>
            </w:r>
          </w:p>
          <w:p w:rsidR="007D12DB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03.12.24 -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Семейная развлекательная программа «Веселая карусель» - 15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02.12.24 -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Семей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ные гуляния «Мы дружная семья -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вместе мы сила» - 150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чел</w:t>
            </w:r>
            <w:r w:rsidRPr="0027151E">
              <w:rPr>
                <w:rFonts w:ascii="Arial" w:hAnsi="Arial" w:cs="Arial"/>
                <w:sz w:val="20"/>
                <w:szCs w:val="20"/>
              </w:rPr>
              <w:t>овек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Информационное окно «Рождественский сочельник»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Филворд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«Новогодние слова»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Р</w:t>
            </w:r>
            <w:r w:rsidR="00A64583" w:rsidRPr="0027151E">
              <w:rPr>
                <w:rFonts w:ascii="Arial" w:hAnsi="Arial" w:cs="Arial"/>
                <w:sz w:val="20"/>
                <w:szCs w:val="20"/>
              </w:rPr>
              <w:t>ождественское мероприятие - МК «Рождественский сувенир»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Акция «Всей семьей в музей»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Интерактивное окно «День рождение утюга»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Мероприятие «С 23 февраля»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, приуроченное ко дню защитника От</w:t>
            </w:r>
            <w:r w:rsidRPr="0027151E">
              <w:rPr>
                <w:rFonts w:ascii="Arial" w:hAnsi="Arial" w:cs="Arial"/>
                <w:sz w:val="20"/>
                <w:szCs w:val="20"/>
              </w:rPr>
              <w:t>ечества и в рамках «Года семьи»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Выста</w:t>
            </w:r>
            <w:r w:rsidR="00A64583" w:rsidRPr="0027151E">
              <w:rPr>
                <w:rFonts w:ascii="Arial" w:hAnsi="Arial" w:cs="Arial"/>
                <w:sz w:val="20"/>
                <w:szCs w:val="20"/>
              </w:rPr>
              <w:t>вка «Семейные традиции»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Выставка «Чисто женские штучки»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викторина «Женский праздник - 8 марта»</w:t>
            </w:r>
          </w:p>
          <w:p w:rsidR="00DB3350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Акция «С 8 марта!»</w:t>
            </w:r>
          </w:p>
          <w:p w:rsidR="00A64583" w:rsidRPr="0027151E" w:rsidRDefault="00A64583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викторина «Барыня Масленица»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Экспозиция 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- фотозона  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игра «Кладоискатели»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Познават</w:t>
            </w:r>
            <w:r w:rsidRPr="0027151E">
              <w:rPr>
                <w:rFonts w:ascii="Arial" w:hAnsi="Arial" w:cs="Arial"/>
                <w:sz w:val="20"/>
                <w:szCs w:val="20"/>
              </w:rPr>
              <w:t>ельное мероприятие «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День семьи,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любви и верности»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Походное мероприятие «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Ш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ола</w:t>
            </w:r>
            <w:proofErr w:type="spellEnd"/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выживания в день Ивана Купала»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Развлекательно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-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 xml:space="preserve"> познавательное  мероприятие «Семья - вот истинное счастье»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Познавательно - развлекательное мероприятие «Час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киночудес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и удивлений»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Игровая программа - «Шоу рекордов лагеря Космос»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lastRenderedPageBreak/>
              <w:t>Онлайн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филворд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> «Здравствуй школа!»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Мастер  -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 xml:space="preserve"> класс «Осенний калейдоскоп»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 викторина «С днем отца!»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Онлайн  викторина «Пусть всегда будет мама»</w:t>
            </w:r>
            <w:r w:rsidRPr="0027151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Мастер-класс «Новогодний сувенир»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Акция «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Я пом</w:t>
            </w:r>
            <w:r w:rsidRPr="0027151E">
              <w:rPr>
                <w:rFonts w:ascii="Arial" w:hAnsi="Arial" w:cs="Arial"/>
                <w:sz w:val="20"/>
                <w:szCs w:val="20"/>
              </w:rPr>
              <w:t>ню, я горжусь!», посвящённая «Дню Героев Отечества»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Уличный  исторический </w:t>
            </w:r>
            <w:proofErr w:type="spellStart"/>
            <w:r w:rsidR="00920CAA" w:rsidRPr="0027151E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="00920CAA" w:rsidRPr="0027151E">
              <w:rPr>
                <w:rFonts w:ascii="Arial" w:hAnsi="Arial" w:cs="Arial"/>
                <w:sz w:val="20"/>
                <w:szCs w:val="20"/>
              </w:rPr>
              <w:t xml:space="preserve"> для шестого класса МСОШ</w:t>
            </w:r>
            <w:proofErr w:type="gramStart"/>
            <w:r w:rsidR="00920CAA" w:rsidRPr="0027151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="00920CAA" w:rsidRPr="0027151E">
              <w:rPr>
                <w:rFonts w:ascii="Arial" w:hAnsi="Arial" w:cs="Arial"/>
                <w:sz w:val="20"/>
                <w:szCs w:val="20"/>
              </w:rPr>
              <w:t xml:space="preserve"> «Мы Свято чтим героев имена», приуроченный ко «Дню Героев Отечества»</w:t>
            </w:r>
            <w:r w:rsidRPr="002715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Экскурсия «Это нашей истории строки»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Мастер -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класс «Новогодний сувенир».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Цикл развлекательно - спортивных программ «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Я, ты, он, она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- вместе дружная семья» (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200)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Ци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кл встр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>еч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за кру</w:t>
            </w:r>
            <w:r w:rsidRPr="0027151E">
              <w:rPr>
                <w:rFonts w:ascii="Arial" w:hAnsi="Arial" w:cs="Arial"/>
                <w:sz w:val="20"/>
                <w:szCs w:val="20"/>
              </w:rPr>
              <w:t>глым столом «Семейный альбом» (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150)</w:t>
            </w:r>
          </w:p>
          <w:p w:rsidR="00920CAA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Викторина «Все об отцах»</w:t>
            </w:r>
          </w:p>
          <w:p w:rsidR="00DB3350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Акция «Нич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>то не сравнится с материнством»</w:t>
            </w:r>
          </w:p>
          <w:p w:rsidR="00920CAA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Литературная гостиная «Весь мир начинается 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>с мамы» (МУК «Макушинская МЦБ»)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CAA" w:rsidRPr="0027151E" w:rsidRDefault="00DB3350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Встреча мероприятие «Не надо другого образца, ког</w:t>
            </w:r>
            <w:r w:rsidR="00920CAA" w:rsidRPr="0027151E">
              <w:rPr>
                <w:rFonts w:ascii="Arial" w:hAnsi="Arial" w:cs="Arial"/>
                <w:sz w:val="20"/>
                <w:szCs w:val="20"/>
              </w:rPr>
              <w:t>да в глазах пример отца» (ДБ)</w:t>
            </w:r>
          </w:p>
          <w:p w:rsidR="00DB3350" w:rsidRPr="0027151E" w:rsidRDefault="00920CAA" w:rsidP="007D12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А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кция «О той, что дарует нам ж</w:t>
            </w:r>
            <w:r w:rsidRPr="0027151E">
              <w:rPr>
                <w:rFonts w:ascii="Arial" w:hAnsi="Arial" w:cs="Arial"/>
                <w:sz w:val="20"/>
                <w:szCs w:val="20"/>
              </w:rPr>
              <w:t>изнь и тепло» (</w:t>
            </w:r>
            <w:proofErr w:type="spellStart"/>
            <w:r w:rsidRPr="0027151E">
              <w:rPr>
                <w:rFonts w:ascii="Arial" w:hAnsi="Arial" w:cs="Arial"/>
                <w:sz w:val="20"/>
                <w:szCs w:val="20"/>
              </w:rPr>
              <w:t>Чебаковская</w:t>
            </w:r>
            <w:proofErr w:type="spellEnd"/>
            <w:r w:rsidRPr="0027151E">
              <w:rPr>
                <w:rFonts w:ascii="Arial" w:hAnsi="Arial" w:cs="Arial"/>
                <w:sz w:val="20"/>
                <w:szCs w:val="20"/>
              </w:rPr>
              <w:t xml:space="preserve"> с/б) И</w:t>
            </w:r>
            <w:r w:rsidR="00DB3350" w:rsidRPr="0027151E">
              <w:rPr>
                <w:rFonts w:ascii="Arial" w:hAnsi="Arial" w:cs="Arial"/>
                <w:sz w:val="20"/>
                <w:szCs w:val="20"/>
              </w:rPr>
              <w:t>гровая программа «Вместе с мамой» (</w:t>
            </w:r>
            <w:proofErr w:type="spellStart"/>
            <w:r w:rsidR="00DB3350" w:rsidRPr="0027151E">
              <w:rPr>
                <w:rFonts w:ascii="Arial" w:hAnsi="Arial" w:cs="Arial"/>
                <w:sz w:val="20"/>
                <w:szCs w:val="20"/>
              </w:rPr>
              <w:t>Обутковская</w:t>
            </w:r>
            <w:proofErr w:type="spellEnd"/>
            <w:r w:rsidR="00DB3350" w:rsidRPr="0027151E">
              <w:rPr>
                <w:rFonts w:ascii="Arial" w:hAnsi="Arial" w:cs="Arial"/>
                <w:sz w:val="20"/>
                <w:szCs w:val="20"/>
              </w:rPr>
              <w:t xml:space="preserve"> с/б) и другие.</w:t>
            </w:r>
          </w:p>
          <w:p w:rsidR="00017CD9" w:rsidRPr="0027151E" w:rsidRDefault="00017CD9" w:rsidP="00D2028F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Роздано </w:t>
            </w:r>
            <w:r w:rsid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1250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памяток и листовок. Профилактические ролики демонстрируются на экранах поликлиники.</w:t>
            </w:r>
          </w:p>
          <w:p w:rsidR="00017CD9" w:rsidRPr="0027151E" w:rsidRDefault="00017CD9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 xml:space="preserve">С помощью волонтёров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</w:rPr>
              <w:t>распространены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51E">
              <w:rPr>
                <w:rFonts w:ascii="Arial" w:hAnsi="Arial" w:cs="Arial"/>
                <w:sz w:val="20"/>
                <w:szCs w:val="20"/>
              </w:rPr>
              <w:t>1240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приглашений на диспансеризацию.</w:t>
            </w:r>
          </w:p>
          <w:p w:rsidR="005E18D5" w:rsidRPr="0027151E" w:rsidRDefault="005E18D5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Размещение анонса о проведении в округе проекта «Ответственное отцовство».</w:t>
            </w:r>
          </w:p>
          <w:p w:rsidR="005E18D5" w:rsidRPr="0027151E" w:rsidRDefault="005E18D5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Выпуск и распространение буклетов, памяток, рекомендаций:</w:t>
            </w:r>
          </w:p>
          <w:p w:rsidR="005E18D5" w:rsidRPr="0027151E" w:rsidRDefault="005E18D5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«Я будущий папа»;</w:t>
            </w:r>
          </w:p>
          <w:p w:rsidR="005E18D5" w:rsidRPr="0027151E" w:rsidRDefault="005E18D5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«Отцы и дети: связь поколений»;</w:t>
            </w:r>
          </w:p>
          <w:p w:rsidR="005E18D5" w:rsidRPr="0027151E" w:rsidRDefault="005E18D5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«Как быть хорошим отцом», </w:t>
            </w:r>
            <w:proofErr w:type="gramStart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пропагандирующих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позитивный опыт семейной жизни, семейные традиции и ценности.</w:t>
            </w:r>
          </w:p>
          <w:p w:rsidR="005E18D5" w:rsidRPr="0027151E" w:rsidRDefault="005E18D5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Содействие в организации публикаций в СМИ и трансляция видеороликов в сети Интернет</w:t>
            </w:r>
            <w:r w:rsidR="00DD30A2"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о семьях, имеющих детей и занимающих активную жизненную </w:t>
            </w:r>
            <w:r w:rsidR="00DD30A2"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позицию, с целью популяризации семейного образа жизни.</w:t>
            </w:r>
          </w:p>
          <w:p w:rsidR="005E18D5" w:rsidRPr="0027151E" w:rsidRDefault="00DD30A2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Освещение проводимых мероприятий в СМИ и на официальных сайтах в сети Интернет.</w:t>
            </w:r>
          </w:p>
          <w:p w:rsidR="0066652F" w:rsidRPr="0027151E" w:rsidRDefault="0066652F" w:rsidP="00D2028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151E">
              <w:rPr>
                <w:rFonts w:ascii="Arial" w:hAnsi="Arial" w:cs="Arial"/>
                <w:sz w:val="20"/>
                <w:szCs w:val="20"/>
                <w:shd w:val="clear" w:color="auto" w:fill="FFFAF2"/>
              </w:rPr>
              <w:t>Размещение тематических информационных роликов на территории Макушинского муниципального округа.</w:t>
            </w:r>
            <w:r w:rsidRPr="0027151E">
              <w:rPr>
                <w:rFonts w:ascii="Arial" w:hAnsi="Arial" w:cs="Arial"/>
                <w:shd w:val="clear" w:color="auto" w:fill="FFFAF2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  <w:shd w:val="clear" w:color="auto" w:fill="FFFAF2"/>
              </w:rPr>
              <w:t>Размещение информационных листовок в населенных пунктах округа.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121F33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Отдел культуры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B3350" w:rsidRDefault="00DB3350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  <w:p w:rsidR="00017CD9" w:rsidRPr="007901E6" w:rsidRDefault="00017CD9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E18D5" w:rsidRPr="007901E6" w:rsidRDefault="005E18D5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E18D5" w:rsidRPr="007901E6" w:rsidRDefault="005E18D5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E18D5" w:rsidRPr="007901E6" w:rsidRDefault="005E18D5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E18D5" w:rsidRPr="007901E6" w:rsidRDefault="005E18D5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22604" w:rsidRDefault="00922604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E18D5" w:rsidRPr="007901E6" w:rsidRDefault="005E18D5" w:rsidP="00B975D8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Освещение на сайтах и в средствах массовой информации вопросов по реализации муниципальной программы укрепления здоровья, по ведению здорового образа жизни, по профилактике факторов риска развития хронических неинфекционных заболеваний.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Интерактивное окно «Вместе против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СНЮСов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энергетиков, электронных сигарет» 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Интерактивное онлайн окно «Как защитить собственную трезвость?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Интерактивное онлайн окно о вреде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вейпов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и электронных сигарет 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Публикации на сайте МУК «Макушинская МЦБ» и официальной странице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ВКонтакте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017CD9" w:rsidRPr="007901E6" w:rsidRDefault="00017CD9" w:rsidP="00D2028F">
            <w:pPr>
              <w:shd w:val="clear" w:color="auto" w:fill="FFFFFF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 уличном экране транслировались социальные ролики по профилактике употребления табака, алкоголя, наркотических веществ.</w:t>
            </w:r>
          </w:p>
          <w:p w:rsidR="00A32136" w:rsidRPr="007901E6" w:rsidRDefault="00017CD9" w:rsidP="00D2028F">
            <w:pPr>
              <w:pStyle w:val="210"/>
              <w:shd w:val="clear" w:color="auto" w:fill="auto"/>
              <w:jc w:val="both"/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t>Цикл онлайн рубрик «Мы за здоровый образ жизни» (2150 просмотров)</w:t>
            </w:r>
          </w:p>
          <w:p w:rsidR="00D2028F" w:rsidRPr="007901E6" w:rsidRDefault="00D20774" w:rsidP="00D2028F">
            <w:pPr>
              <w:pStyle w:val="210"/>
              <w:shd w:val="clear" w:color="auto" w:fill="auto"/>
              <w:jc w:val="both"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cs="Arial"/>
                <w:color w:val="0D0D0D" w:themeColor="text1" w:themeTint="F2"/>
                <w:sz w:val="20"/>
                <w:szCs w:val="20"/>
              </w:rPr>
              <w:t>Онлайн окно -</w:t>
            </w:r>
            <w:r w:rsidR="00D2028F" w:rsidRPr="007901E6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как вести себя с огнем.</w:t>
            </w:r>
          </w:p>
          <w:p w:rsidR="00D2028F" w:rsidRPr="007901E6" w:rsidRDefault="00D20774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Онлайн окно -</w:t>
            </w:r>
            <w:r w:rsidR="00D2028F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дорога и транспорт</w:t>
            </w:r>
          </w:p>
          <w:p w:rsidR="00D2028F" w:rsidRDefault="00D2028F" w:rsidP="00D2028F">
            <w:pPr>
              <w:pStyle w:val="210"/>
              <w:shd w:val="clear" w:color="auto" w:fill="auto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Цикл онлайн</w:t>
            </w:r>
            <w:r w:rsidR="00D20774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- тренингов «Научись говорить нет!»  (1500</w:t>
            </w:r>
            <w:r w:rsidR="00D20774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просмотров)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13.02.24 г статья «Вред электронных сигарет» 15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27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26.03.24 г памятка «Уголовная ответственность за незаконный оборот наркотических средств» 17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25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02.04.24 г. видеоролик «Разговариваем с ребенком о безопасном поведении на улице» 15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08.05.24 г. памятка «Клещ давай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досвидания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» 11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07.06.24 г. памятка о травматизме 9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07.06.24 г. памятка о вреде наркотиков 12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15.06.24 г. памятка о безопасности на воде 10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17.06.24 г. памятка «Нет наркотикам» 14 несов., 19 род.</w:t>
            </w:r>
          </w:p>
          <w:p w:rsidR="00987536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17.06.24 г. видеоролики «Антинаркотической направленности для родителей и несовершеннолетних» 25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34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18.06.24 г акция «Безопасность на воде» 7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 несов.</w:t>
            </w:r>
          </w:p>
          <w:p w:rsidR="00987536" w:rsidRPr="007901E6" w:rsidRDefault="00987536" w:rsidP="00987536">
            <w:pPr>
              <w:pStyle w:val="Standard"/>
              <w:snapToGrid w:val="0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10.07.24 г. Памятка «Отдыхаем на воде безопасно» 15 род</w:t>
            </w:r>
            <w:proofErr w:type="gramStart"/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27 несов.</w:t>
            </w:r>
          </w:p>
          <w:p w:rsidR="00987536" w:rsidRPr="007901E6" w:rsidRDefault="00987536" w:rsidP="00987536">
            <w:pPr>
              <w:pStyle w:val="Standard"/>
              <w:snapToGrid w:val="0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25.07.24 г. Акция «Мы за ЗОЖ» 8 род.</w:t>
            </w:r>
          </w:p>
          <w:p w:rsidR="00B975D8" w:rsidRPr="0027151E" w:rsidRDefault="00B975D8" w:rsidP="00B975D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15.11.24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г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>.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видеоролик «Стоп, выбери жизнь» - 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>9 род</w:t>
            </w:r>
            <w:proofErr w:type="gramStart"/>
            <w:r w:rsidR="00204C39" w:rsidRPr="0027151E">
              <w:rPr>
                <w:rFonts w:ascii="Arial" w:hAnsi="Arial" w:cs="Arial"/>
                <w:sz w:val="20"/>
                <w:szCs w:val="20"/>
              </w:rPr>
              <w:t>.,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27151E">
              <w:rPr>
                <w:rFonts w:ascii="Arial" w:hAnsi="Arial" w:cs="Arial"/>
                <w:sz w:val="20"/>
                <w:szCs w:val="20"/>
              </w:rPr>
              <w:t>17 несов.</w:t>
            </w:r>
          </w:p>
          <w:p w:rsidR="00204C39" w:rsidRPr="0027151E" w:rsidRDefault="00B975D8" w:rsidP="00B975D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15.11.24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г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>.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памятка родителям «Профилактика и предупреждение употребления несовершеннолетними нарко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 xml:space="preserve">тических и других </w:t>
            </w:r>
            <w:proofErr w:type="spellStart"/>
            <w:r w:rsidR="00204C39" w:rsidRPr="0027151E">
              <w:rPr>
                <w:rFonts w:ascii="Arial" w:hAnsi="Arial" w:cs="Arial"/>
                <w:sz w:val="20"/>
                <w:szCs w:val="20"/>
              </w:rPr>
              <w:t>психоактивных</w:t>
            </w:r>
            <w:proofErr w:type="spellEnd"/>
            <w:r w:rsidR="00204C39" w:rsidRPr="0027151E">
              <w:rPr>
                <w:rFonts w:ascii="Arial" w:hAnsi="Arial" w:cs="Arial"/>
                <w:sz w:val="20"/>
                <w:szCs w:val="20"/>
              </w:rPr>
              <w:t xml:space="preserve"> вещест</w:t>
            </w:r>
            <w:r w:rsidRPr="0027151E">
              <w:rPr>
                <w:rFonts w:ascii="Arial" w:hAnsi="Arial" w:cs="Arial"/>
                <w:sz w:val="20"/>
                <w:szCs w:val="20"/>
              </w:rPr>
              <w:t>в»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151E">
              <w:rPr>
                <w:rFonts w:ascii="Arial" w:hAnsi="Arial" w:cs="Arial"/>
                <w:sz w:val="20"/>
                <w:szCs w:val="20"/>
              </w:rPr>
              <w:t>-</w:t>
            </w:r>
            <w:r w:rsidR="00204C39" w:rsidRPr="0027151E">
              <w:rPr>
                <w:rFonts w:ascii="Arial" w:hAnsi="Arial" w:cs="Arial"/>
                <w:sz w:val="20"/>
                <w:szCs w:val="20"/>
              </w:rPr>
              <w:t xml:space="preserve"> 23 род.</w:t>
            </w:r>
          </w:p>
          <w:p w:rsidR="00987536" w:rsidRPr="0027151E" w:rsidRDefault="00204C39" w:rsidP="00B975D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51E">
              <w:rPr>
                <w:rFonts w:ascii="Arial" w:hAnsi="Arial" w:cs="Arial"/>
                <w:sz w:val="20"/>
                <w:szCs w:val="20"/>
              </w:rPr>
              <w:t>2</w:t>
            </w:r>
            <w:r w:rsidR="00B975D8" w:rsidRPr="0027151E">
              <w:rPr>
                <w:rFonts w:ascii="Arial" w:hAnsi="Arial" w:cs="Arial"/>
                <w:sz w:val="20"/>
                <w:szCs w:val="20"/>
              </w:rPr>
              <w:t>7.11.24</w:t>
            </w:r>
            <w:r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5D8" w:rsidRPr="0027151E">
              <w:rPr>
                <w:rFonts w:ascii="Arial" w:hAnsi="Arial" w:cs="Arial"/>
                <w:sz w:val="20"/>
                <w:szCs w:val="20"/>
              </w:rPr>
              <w:t>г</w:t>
            </w:r>
            <w:r w:rsidRPr="0027151E">
              <w:rPr>
                <w:rFonts w:ascii="Arial" w:hAnsi="Arial" w:cs="Arial"/>
                <w:sz w:val="20"/>
                <w:szCs w:val="20"/>
              </w:rPr>
              <w:t>.</w:t>
            </w:r>
            <w:r w:rsidR="00B975D8" w:rsidRPr="0027151E">
              <w:rPr>
                <w:rFonts w:ascii="Arial" w:hAnsi="Arial" w:cs="Arial"/>
                <w:sz w:val="20"/>
                <w:szCs w:val="20"/>
              </w:rPr>
              <w:t xml:space="preserve"> вид</w:t>
            </w:r>
            <w:r w:rsidR="00D163EB" w:rsidRPr="0027151E">
              <w:rPr>
                <w:rFonts w:ascii="Arial" w:hAnsi="Arial" w:cs="Arial"/>
                <w:sz w:val="20"/>
                <w:szCs w:val="20"/>
              </w:rPr>
              <w:t>еоролик «Вред алкоголя»19 род</w:t>
            </w:r>
            <w:proofErr w:type="gramStart"/>
            <w:r w:rsidR="00D163EB" w:rsidRPr="0027151E">
              <w:rPr>
                <w:rFonts w:ascii="Arial" w:hAnsi="Arial" w:cs="Arial"/>
                <w:sz w:val="20"/>
                <w:szCs w:val="20"/>
              </w:rPr>
              <w:t>.,</w:t>
            </w:r>
            <w:r w:rsidR="00B975D8" w:rsidRPr="00271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B975D8" w:rsidRPr="0027151E">
              <w:rPr>
                <w:rFonts w:ascii="Arial" w:hAnsi="Arial" w:cs="Arial"/>
                <w:sz w:val="20"/>
                <w:szCs w:val="20"/>
              </w:rPr>
              <w:t>25 несов.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</w:pPr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Размещение информаций:</w:t>
            </w:r>
          </w:p>
          <w:p w:rsidR="00017CD9" w:rsidRPr="0027151E" w:rsidRDefault="00017CD9" w:rsidP="00D2028F">
            <w:pPr>
              <w:pStyle w:val="a8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на страницах Макушинской общественно-</w:t>
            </w:r>
            <w:r w:rsidR="00E4048D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 xml:space="preserve">политической газеты </w:t>
            </w:r>
            <w:r w:rsidR="00E4048D" w:rsidRPr="0027151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«Призыв»- 56</w:t>
            </w:r>
          </w:p>
          <w:p w:rsidR="00017CD9" w:rsidRPr="0027151E" w:rsidRDefault="00017CD9" w:rsidP="00D2028F">
            <w:pPr>
              <w:pStyle w:val="a8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На сайте Администрации Макуш</w:t>
            </w:r>
            <w:r w:rsidR="00E4048D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 xml:space="preserve">инского муниципального </w:t>
            </w:r>
            <w:r w:rsidR="00E4048D" w:rsidRPr="0027151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округа -2</w:t>
            </w:r>
            <w:r w:rsidRPr="0027151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1</w:t>
            </w:r>
          </w:p>
          <w:p w:rsidR="00017CD9" w:rsidRPr="007901E6" w:rsidRDefault="00017CD9" w:rsidP="00D2028F">
            <w:pPr>
              <w:pStyle w:val="a8"/>
              <w:jc w:val="both"/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</w:pPr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На сайтах образовательных учреждений, ДЮСШ.</w:t>
            </w:r>
          </w:p>
          <w:p w:rsidR="00017CD9" w:rsidRPr="007901E6" w:rsidRDefault="00017CD9" w:rsidP="00D2028F">
            <w:pPr>
              <w:jc w:val="both"/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</w:pP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 xml:space="preserve">Сайт обновляется регулярно, информация, в том числе по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вопросам реализации муниципальной программы укрепления здоровья, по ведению здорового образа жизни, по профилактике факторов риска развития хронических неинфекционных заболеваний актуализируется.</w:t>
            </w:r>
          </w:p>
          <w:p w:rsidR="00531F53" w:rsidRPr="007901E6" w:rsidRDefault="00531F53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31F53" w:rsidRPr="001041BF" w:rsidRDefault="00531F53" w:rsidP="001041BF">
            <w:pPr>
              <w:jc w:val="both"/>
              <w:rPr>
                <w:rStyle w:val="af3"/>
                <w:rFonts w:ascii="Arial" w:hAnsi="Arial" w:cs="Arial"/>
                <w:b w:val="0"/>
                <w:sz w:val="20"/>
                <w:szCs w:val="20"/>
              </w:rPr>
            </w:pPr>
            <w:r w:rsidRPr="001041BF">
              <w:rPr>
                <w:rStyle w:val="af3"/>
                <w:rFonts w:ascii="Arial" w:hAnsi="Arial" w:cs="Arial"/>
                <w:b w:val="0"/>
                <w:sz w:val="20"/>
                <w:szCs w:val="20"/>
              </w:rPr>
              <w:t xml:space="preserve">Материалы по этому направлению также размещаются на официальных интернет ресурсах, образовательных организаций, включая страницы в социальных сетях </w:t>
            </w:r>
            <w:proofErr w:type="spellStart"/>
            <w:r w:rsidRPr="001041BF">
              <w:rPr>
                <w:rStyle w:val="af3"/>
                <w:rFonts w:ascii="Arial" w:hAnsi="Arial" w:cs="Arial"/>
                <w:b w:val="0"/>
                <w:sz w:val="20"/>
                <w:szCs w:val="20"/>
              </w:rPr>
              <w:t>ВКонтакте</w:t>
            </w:r>
            <w:proofErr w:type="spellEnd"/>
            <w:r w:rsidRPr="001041BF">
              <w:rPr>
                <w:rStyle w:val="af3"/>
                <w:rFonts w:ascii="Arial" w:hAnsi="Arial" w:cs="Arial"/>
                <w:b w:val="0"/>
                <w:sz w:val="20"/>
                <w:szCs w:val="20"/>
              </w:rPr>
              <w:t xml:space="preserve"> и Одноклассники.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Отдел культуры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  <w:p w:rsidR="00D2028F" w:rsidRPr="007901E6" w:rsidRDefault="00D2028F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28F" w:rsidRPr="007901E6" w:rsidRDefault="00D2028F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4A39F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4A39F4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27151E" w:rsidRDefault="0027151E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77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«ЦСО №11»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A32136" w:rsidRPr="007901E6" w:rsidRDefault="00A32136" w:rsidP="00E404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Служба по развитию физкультуры и спорта</w:t>
            </w:r>
          </w:p>
          <w:p w:rsidR="003F658D" w:rsidRDefault="003F658D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A32136" w:rsidRPr="007901E6" w:rsidRDefault="00A32136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FC34E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Проведение в муниципальных районах и городских округах Макушинского района информационно-просветительских и массовых профилактических мероприятий по здоровому образу жизни, профилактике социально значимых заболеваний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Информационное окно.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"Кто крадёт Трезвость?",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«Трезвость русская традиция»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Интерактивные окна на тему «Трезвость»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•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Спортивно – танцевальный марафон «Активный отдых – залог – здоровья!»;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•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День здоровья «Не ленись! Оздоровись!»;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•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Онлайн – памятка «Информация для родителей. Как определить, что ваш ребенок принимает наркотики?»;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•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Веселая зарядка с ростовыми куклами к Всемирному дню здоровья;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•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Уличная акция «Минздрав предупреждает!».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Всего 20 м (300 ч)</w:t>
            </w:r>
          </w:p>
          <w:p w:rsidR="00017CD9" w:rsidRPr="007901E6" w:rsidRDefault="00017CD9" w:rsidP="00D2028F">
            <w:pPr>
              <w:pStyle w:val="210"/>
              <w:shd w:val="clear" w:color="auto" w:fill="auto"/>
              <w:jc w:val="both"/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t xml:space="preserve">Цикл спортивных эстафет «Мой </w:t>
            </w: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lastRenderedPageBreak/>
              <w:t>весёлый звонкий мяч» (250)</w:t>
            </w:r>
          </w:p>
          <w:p w:rsidR="00FC34E4" w:rsidRPr="007901E6" w:rsidRDefault="00017CD9" w:rsidP="00FC34E4">
            <w:pPr>
              <w:pStyle w:val="a7"/>
              <w:spacing w:before="0" w:beforeAutospacing="0" w:after="0" w:afterAutospacing="0"/>
              <w:jc w:val="both"/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 xml:space="preserve">Цикл информационно- просветительских программ «Школа здоровья» (с привлечением сотрудников </w:t>
            </w:r>
            <w:proofErr w:type="spellStart"/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ФАПОв</w:t>
            </w:r>
            <w:proofErr w:type="spellEnd"/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) - (200)</w:t>
            </w:r>
          </w:p>
          <w:p w:rsidR="00FC34E4" w:rsidRPr="007901E6" w:rsidRDefault="00FC34E4" w:rsidP="00FC34E4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И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гровая минутка «Путешествие в страну здоровья» </w:t>
            </w:r>
          </w:p>
          <w:p w:rsidR="00FC34E4" w:rsidRPr="007901E6" w:rsidRDefault="00295F42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FC34E4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портивные забеги «Сила спорта»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FC34E4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портивно-игровая программа «В здоровом теле-здоровый дух» </w:t>
            </w:r>
          </w:p>
          <w:p w:rsidR="00FC34E4" w:rsidRPr="007901E6" w:rsidRDefault="00295F42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Молодежная спортивная игра «</w:t>
            </w:r>
            <w:r w:rsidR="00FC34E4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Я будущий солдат» </w:t>
            </w:r>
          </w:p>
          <w:p w:rsidR="00FC34E4" w:rsidRPr="007901E6" w:rsidRDefault="00FC34E4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Торжественное открытие межрайонных </w:t>
            </w:r>
            <w:r w:rsidR="00295F42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областных спортивных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соревнований «Старты надежд» </w:t>
            </w:r>
          </w:p>
          <w:p w:rsidR="00FC34E4" w:rsidRPr="007901E6" w:rsidRDefault="00295F42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FC34E4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еселая зарядка с ростовыми куклами</w:t>
            </w:r>
          </w:p>
          <w:p w:rsidR="00295F42" w:rsidRPr="007901E6" w:rsidRDefault="00295F42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Всего 15 мероприятий (</w:t>
            </w:r>
            <w:r w:rsidR="00D2077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1200 ч)</w:t>
            </w:r>
          </w:p>
          <w:p w:rsidR="00FC34E4" w:rsidRPr="007901E6" w:rsidRDefault="00295F42" w:rsidP="00D20774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Познавательное мероприятие</w:t>
            </w:r>
            <w:r w:rsidR="00D2077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"Экология наш общий друг"</w:t>
            </w:r>
          </w:p>
          <w:p w:rsidR="00295F42" w:rsidRPr="007901E6" w:rsidRDefault="00FC34E4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Акция «Живи трезво! Делай добро!» 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Казаркинская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библиотека); </w:t>
            </w:r>
          </w:p>
          <w:p w:rsidR="00FC34E4" w:rsidRPr="007901E6" w:rsidRDefault="00FC34E4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Акция «Быть молодым, значит быть здоровым» (Библиотека станционного поселка).</w:t>
            </w:r>
          </w:p>
          <w:p w:rsidR="00FC34E4" w:rsidRPr="007901E6" w:rsidRDefault="00FC34E4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Цикл познавательных</w:t>
            </w:r>
            <w:r w:rsidR="00295F42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развитий «Тропинка здоровья» (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130)</w:t>
            </w:r>
          </w:p>
          <w:p w:rsidR="00FC34E4" w:rsidRDefault="00295F42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Цикл конкурсов рисунков «</w:t>
            </w:r>
            <w:r w:rsidR="00FC34E4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Спорт и здоровье» (45)</w:t>
            </w:r>
          </w:p>
          <w:p w:rsidR="00D20774" w:rsidRPr="003F658D" w:rsidRDefault="00D20774" w:rsidP="00D20774">
            <w:pPr>
              <w:pStyle w:val="210"/>
              <w:shd w:val="clear" w:color="auto" w:fill="auto"/>
              <w:jc w:val="both"/>
              <w:rPr>
                <w:rStyle w:val="21"/>
                <w:sz w:val="20"/>
                <w:szCs w:val="20"/>
                <w:u w:val="none"/>
              </w:rPr>
            </w:pPr>
            <w:r w:rsidRPr="003F658D">
              <w:rPr>
                <w:rStyle w:val="21"/>
                <w:sz w:val="20"/>
                <w:szCs w:val="20"/>
                <w:u w:val="none"/>
              </w:rPr>
              <w:t>Цикл спортивных эстафет «Чья команда впереди» (150)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Style w:val="21"/>
                <w:sz w:val="20"/>
                <w:szCs w:val="20"/>
                <w:u w:val="none"/>
              </w:rPr>
              <w:t>Цикл информационн</w:t>
            </w:r>
            <w:proofErr w:type="gramStart"/>
            <w:r w:rsidRPr="003F658D">
              <w:rPr>
                <w:rStyle w:val="21"/>
                <w:sz w:val="20"/>
                <w:szCs w:val="20"/>
                <w:u w:val="none"/>
              </w:rPr>
              <w:t>о-</w:t>
            </w:r>
            <w:proofErr w:type="gramEnd"/>
            <w:r w:rsidRPr="003F658D">
              <w:rPr>
                <w:rStyle w:val="21"/>
                <w:sz w:val="20"/>
                <w:szCs w:val="20"/>
                <w:u w:val="none"/>
              </w:rPr>
              <w:t xml:space="preserve"> просветительских программ «Разговор обо всем» (с привлечением сотрудников </w:t>
            </w:r>
            <w:proofErr w:type="spellStart"/>
            <w:r w:rsidRPr="003F658D">
              <w:rPr>
                <w:rStyle w:val="21"/>
                <w:sz w:val="20"/>
                <w:szCs w:val="20"/>
                <w:u w:val="none"/>
              </w:rPr>
              <w:t>ФАПОв</w:t>
            </w:r>
            <w:proofErr w:type="spellEnd"/>
            <w:r w:rsidRPr="003F658D">
              <w:rPr>
                <w:rStyle w:val="21"/>
                <w:sz w:val="20"/>
                <w:szCs w:val="20"/>
                <w:u w:val="none"/>
              </w:rPr>
              <w:t>) - (200)</w:t>
            </w:r>
          </w:p>
          <w:p w:rsidR="004A39F4" w:rsidRPr="007901E6" w:rsidRDefault="004A39F4" w:rsidP="00295F42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7901E6">
              <w:rPr>
                <w:rFonts w:ascii="Arial" w:eastAsia="Arial Unicode MS" w:hAnsi="Arial" w:cs="Arial"/>
                <w:color w:val="0D0D0D" w:themeColor="text1" w:themeTint="F2"/>
                <w:kern w:val="3"/>
                <w:sz w:val="20"/>
                <w:szCs w:val="20"/>
                <w:lang w:eastAsia="en-US"/>
              </w:rPr>
              <w:t>23.01.24 г акция «Мы выбираем ЗОЖ» 5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26.02.24 г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программа «Будем родину любить, будем родине служить» 8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06.03.24 г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программа «8 марта день чудесный» 4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30.05.24 г информационный час «Вредные привычки у подростков. Причины и профилактика» 13 род.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13.06.24 г «Капитаны двора» игры на свежем воздухе 4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18.06.24 г акция «Безопасность на воде» 7 род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., 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 несов.</w:t>
            </w:r>
          </w:p>
          <w:p w:rsidR="00017CD9" w:rsidRPr="007901E6" w:rsidRDefault="00017CD9" w:rsidP="00D2028F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18.06.24 г викторина «Стоп наркотикам» 3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01.07.24 г. Настольные игры 2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04.07.24 г. Веселая игра «Скакалочка» 2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15.07.24 г. Мероприятие «наше лето» 12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16.07.24 г. Игры на свежем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воздухе «Игры нашего двора» 6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18.07.24 г. Игры на свежем воздухе» 10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19.07.24 г. Игровая программа «Безопасное лето» 15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22.07.24 г. Игровая программа «Быстрее, выше, сильнее» 9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23.07.24 г. Игры на свежем воздухе «Счастливое детство» 6 несов.</w:t>
            </w:r>
          </w:p>
          <w:p w:rsidR="00295F42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23.07.24 г. Настольный теннис 4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29.07.24 г. Игровая программа «мир детства» 9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30.07.24 г. Игры на свежем воздухе 6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01.08.24 г. Игровая программа «Мы за ЗОЖ» 30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01.08.24 г. Настольный теннис 4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02.08.24 г. Игровая программа «Лето и </w:t>
            </w:r>
            <w:r w:rsidR="00295F42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безопасность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» 17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06.08.24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Конкурсно-развлекательное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мероприятие «ЗОЖ и Я» 23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08.08.24 г. игровое мероприятие «Лето чудная пора» 25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09.08.24 г. Игра «День здоровья» 7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12.08.24 г. Игровая программа «Мы молоды, умны, сильны»13 несов.</w:t>
            </w:r>
          </w:p>
          <w:p w:rsidR="00987536" w:rsidRPr="007901E6" w:rsidRDefault="00987536" w:rsidP="00987536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20.08.24 г.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Конкурсно-игровая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программа «Вместе весело и легко» 9 несов.</w:t>
            </w:r>
          </w:p>
          <w:p w:rsidR="00987536" w:rsidRDefault="00987536" w:rsidP="009875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21.08.24 г. Игровая программа «Помоги соседу, давай дружить» 13 несов.</w:t>
            </w:r>
          </w:p>
          <w:p w:rsidR="00D163EB" w:rsidRPr="003F658D" w:rsidRDefault="00D163EB" w:rsidP="00D163E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15.11.24 г. акция Чистое поколение «Нет наркотикам» -9 род</w:t>
            </w:r>
            <w:proofErr w:type="gramStart"/>
            <w:r w:rsidRPr="003F658D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3F658D">
              <w:rPr>
                <w:rFonts w:ascii="Arial" w:hAnsi="Arial" w:cs="Arial"/>
                <w:sz w:val="20"/>
                <w:szCs w:val="20"/>
              </w:rPr>
              <w:t>15 несов.</w:t>
            </w:r>
          </w:p>
          <w:p w:rsidR="00D163EB" w:rsidRPr="003F658D" w:rsidRDefault="00D163EB" w:rsidP="00D163E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21.11.24 г. Единый день профилактики «Мы за ЗОЖ» - 11 несов.</w:t>
            </w:r>
          </w:p>
          <w:p w:rsidR="00531F53" w:rsidRPr="007901E6" w:rsidRDefault="004A39F4" w:rsidP="003F658D">
            <w:pPr>
              <w:pStyle w:val="a7"/>
              <w:spacing w:before="0" w:beforeAutospacing="0" w:after="0" w:afterAutospacing="0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течени</w:t>
            </w:r>
            <w:r w:rsidR="003F658D"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</w:t>
            </w:r>
            <w:r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31F53"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2024 года прошли мероприятия по информированию</w:t>
            </w:r>
            <w:r w:rsidR="00531F53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о важности физической активности </w:t>
            </w:r>
            <w:proofErr w:type="gramStart"/>
            <w:r w:rsidR="00531F53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="00531F53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Макушинского муниципального округа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D" w:rsidRDefault="00017CD9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Отдел культуры</w:t>
            </w: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3F658D" w:rsidRDefault="003F658D" w:rsidP="003F658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4A39F4" w:rsidRDefault="004A39F4" w:rsidP="009314C1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163EB" w:rsidRDefault="00D163EB" w:rsidP="009314C1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163EB" w:rsidRDefault="00D163EB" w:rsidP="009314C1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163EB" w:rsidRDefault="00D163EB" w:rsidP="009314C1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163EB" w:rsidRDefault="00D163EB" w:rsidP="009314C1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1041BF" w:rsidRDefault="001041BF" w:rsidP="00D163EB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163EB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Обеспечение населения информационными материалами по вопросам здорового образа жизни и профилактики развития хронических неинфекционных материалов (число распространенных информационных материалов)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Цикл онлайн окон «Нет алкоголю!»</w:t>
            </w:r>
          </w:p>
          <w:p w:rsidR="00017CD9" w:rsidRPr="007901E6" w:rsidRDefault="00017CD9" w:rsidP="00D2028F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</w:rPr>
              <w:t>Буклет «Красота – это здоровье (МУК «Макушинская МЦБ»)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Раздача буклетов «Если, хочешь быть здоров. Закаляйся!»</w:t>
            </w:r>
          </w:p>
          <w:p w:rsidR="00017CD9" w:rsidRPr="007901E6" w:rsidRDefault="00017CD9" w:rsidP="00D2028F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</w:rPr>
              <w:t>Всего 50 буклетов</w:t>
            </w:r>
          </w:p>
          <w:p w:rsidR="00017CD9" w:rsidRPr="007901E6" w:rsidRDefault="00017CD9" w:rsidP="00D2028F">
            <w:pPr>
              <w:jc w:val="both"/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Выпуск и распространение листовок «Не отнимай у себя завтра (360)</w:t>
            </w:r>
          </w:p>
          <w:p w:rsidR="00017CD9" w:rsidRPr="007901E6" w:rsidRDefault="00017CD9" w:rsidP="00D2028F">
            <w:pPr>
              <w:ind w:right="1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Конкурс наглядной агитации «Мир без вредных привычек» (буклеты, газеты, плакаты) (54 чел)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«Информационное онлайн окно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«Что мы знаем о здоровье»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Информационное онлайн окно «Как предупредить бронхиальную астму»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Информационное окно «Алкоголь-враг или друг»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Акция «Брось сигарету» - 55 человек.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Акция «Берегись наркотиков», раздача буклетов и беседа с подростками о вреде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спайсов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психоактивных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веществ на здоровье и жизнь человека – 70 человек.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Буклеты «Быть здоровым – здорово!» (ДБ)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Информационные закладки «Наше здоровье -  в наших руках» (МУК «Макушинская МЦБ»)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Буклеты «Быть здоровым – здорово!» (ДБ)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Информационные закладки «Наше здоровье -  в наших руках» (МУК «Макушинская МЦБ»)</w:t>
            </w:r>
          </w:p>
          <w:p w:rsidR="00017CD9" w:rsidRPr="007901E6" w:rsidRDefault="00017CD9" w:rsidP="00D2028F">
            <w:pPr>
              <w:pStyle w:val="ConsPlusNormal"/>
              <w:jc w:val="both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</w:rPr>
              <w:t>Онлайн викторина «Волшебные правила здоровья»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 Выпуск и распространение буклетов «Чистые легкие» </w:t>
            </w:r>
            <w:r w:rsidR="00EB2E95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(распространено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300)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Информационное окно. Видеоролик о </w:t>
            </w:r>
            <w:r w:rsidR="00EB2E95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борьбе с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продажей табачной и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никотинсодержащей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продукции несовершеннолетним «Спасибо за отказ!»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Информационное окно. </w:t>
            </w:r>
            <w:r w:rsidR="00EB2E95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Видеосюжет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о вреде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вейпов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«Быть вместе»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-Выпуск и распространение буклетов «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Спорт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,з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доровье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и красота» (распространено 280)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Роздано 540 памяток.</w:t>
            </w:r>
          </w:p>
          <w:p w:rsidR="00EB2E95" w:rsidRPr="007901E6" w:rsidRDefault="00EB2E95" w:rsidP="00EB2E95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 социальных сетях транслировались социальные ролики по профилактике употребления табака, алкоголя, наркотических веществ</w:t>
            </w:r>
          </w:p>
          <w:p w:rsidR="00EB2E95" w:rsidRPr="007901E6" w:rsidRDefault="00EB2E95" w:rsidP="00EB2E95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-информационная минутка           </w:t>
            </w:r>
          </w:p>
          <w:p w:rsidR="00EB2E95" w:rsidRPr="007901E6" w:rsidRDefault="00EB2E95" w:rsidP="00EB2E95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«Не прокури свое здоровье» </w:t>
            </w:r>
          </w:p>
          <w:p w:rsidR="009314C1" w:rsidRPr="007901E6" w:rsidRDefault="00EB2E95" w:rsidP="00EB2E95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50 буклетов </w:t>
            </w:r>
          </w:p>
          <w:p w:rsidR="00EB2E95" w:rsidRPr="007901E6" w:rsidRDefault="00EB2E95" w:rsidP="00EB2E95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Распространение и выпуск буклетов на тему «Путешествие в здоровье» (200)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 xml:space="preserve">Онлайн викторина «С днем смеха» 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Краеведческий музей провел первый субботник в этом году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 xml:space="preserve">Интерактивное окно «Вместе против </w:t>
            </w:r>
            <w:proofErr w:type="spellStart"/>
            <w:r w:rsidRPr="003F658D">
              <w:rPr>
                <w:rFonts w:ascii="Arial" w:hAnsi="Arial" w:cs="Arial"/>
                <w:sz w:val="20"/>
                <w:szCs w:val="20"/>
              </w:rPr>
              <w:t>СНЮСов</w:t>
            </w:r>
            <w:proofErr w:type="spellEnd"/>
            <w:r w:rsidRPr="003F658D">
              <w:rPr>
                <w:rFonts w:ascii="Arial" w:hAnsi="Arial" w:cs="Arial"/>
                <w:sz w:val="20"/>
                <w:szCs w:val="20"/>
              </w:rPr>
              <w:t xml:space="preserve">, энергетиков, электронных сигарет» 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Работники музея провели очередной субботник.</w:t>
            </w:r>
          </w:p>
          <w:p w:rsidR="00D20774" w:rsidRPr="003F658D" w:rsidRDefault="00D20774" w:rsidP="00D20774">
            <w:pPr>
              <w:tabs>
                <w:tab w:val="left" w:pos="14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Экскурсия экологической направленности «Природа родного края»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 xml:space="preserve">Интерактивное   онлайн окно «Как защитить собственную </w:t>
            </w:r>
            <w:r w:rsidRPr="003F658D">
              <w:rPr>
                <w:rFonts w:ascii="Arial" w:hAnsi="Arial" w:cs="Arial"/>
                <w:sz w:val="20"/>
                <w:szCs w:val="20"/>
              </w:rPr>
              <w:lastRenderedPageBreak/>
              <w:t>трезвость?»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 xml:space="preserve">Интерактивное онлайн окно о вреде </w:t>
            </w:r>
            <w:proofErr w:type="spellStart"/>
            <w:r w:rsidRPr="003F658D">
              <w:rPr>
                <w:rFonts w:ascii="Arial" w:hAnsi="Arial" w:cs="Arial"/>
                <w:sz w:val="20"/>
                <w:szCs w:val="20"/>
              </w:rPr>
              <w:t>вейпов</w:t>
            </w:r>
            <w:proofErr w:type="spellEnd"/>
            <w:r w:rsidRPr="003F658D">
              <w:rPr>
                <w:rFonts w:ascii="Arial" w:hAnsi="Arial" w:cs="Arial"/>
                <w:sz w:val="20"/>
                <w:szCs w:val="20"/>
              </w:rPr>
              <w:t xml:space="preserve"> и электронных сигарет 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Онлайн   памятка по безопасным каникулам «Безопасность на воде»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Трудовой десант возле краеведческого музея, прополов траву в оградке братской могилы 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Онлайн викторина «Правила движения достойны уважения!»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Онлайн памятка по безопасным каникулам «Правила безопасности на воде»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 xml:space="preserve">Онлайн окно </w:t>
            </w:r>
            <w:proofErr w:type="gramStart"/>
            <w:r w:rsidRPr="003F658D">
              <w:rPr>
                <w:rFonts w:ascii="Arial" w:hAnsi="Arial" w:cs="Arial"/>
                <w:sz w:val="20"/>
                <w:szCs w:val="20"/>
              </w:rPr>
              <w:t>Безопасные</w:t>
            </w:r>
            <w:proofErr w:type="gramEnd"/>
            <w:r w:rsidRPr="003F658D">
              <w:rPr>
                <w:rFonts w:ascii="Arial" w:hAnsi="Arial" w:cs="Arial"/>
                <w:sz w:val="20"/>
                <w:szCs w:val="20"/>
              </w:rPr>
              <w:t xml:space="preserve"> - дорога и транспорт</w:t>
            </w:r>
          </w:p>
          <w:p w:rsidR="00D20774" w:rsidRPr="003F658D" w:rsidRDefault="00D20774" w:rsidP="00D20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Онлайн окно - алгоритм ПДД «Стой, смотри, иди!»</w:t>
            </w:r>
          </w:p>
          <w:p w:rsidR="00D20774" w:rsidRPr="003F658D" w:rsidRDefault="00D20774" w:rsidP="00D2028F">
            <w:pPr>
              <w:jc w:val="both"/>
              <w:rPr>
                <w:rStyle w:val="21"/>
                <w:sz w:val="20"/>
                <w:szCs w:val="20"/>
                <w:u w:val="none"/>
              </w:rPr>
            </w:pPr>
            <w:r w:rsidRPr="003F658D">
              <w:rPr>
                <w:rStyle w:val="21"/>
                <w:sz w:val="20"/>
                <w:szCs w:val="20"/>
                <w:u w:val="none"/>
              </w:rPr>
              <w:t>Выпуск и распространение листовок «Здоровье - это здорово» (180)</w:t>
            </w:r>
          </w:p>
          <w:p w:rsidR="00017CD9" w:rsidRPr="007901E6" w:rsidRDefault="00017CD9" w:rsidP="00D2028F">
            <w:pPr>
              <w:widowControl w:val="0"/>
              <w:spacing w:line="274" w:lineRule="exact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Роздано </w:t>
            </w:r>
            <w:r w:rsidR="003F658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1770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памяток и листовок. Профилактические ролики демонстрируются на экранах поликлиники.</w:t>
            </w:r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</w:rPr>
              <w:t xml:space="preserve"> С помощью волонтёров </w:t>
            </w:r>
            <w:proofErr w:type="gramStart"/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</w:rPr>
              <w:t>распространены</w:t>
            </w:r>
            <w:proofErr w:type="gramEnd"/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3F658D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</w:rPr>
              <w:t>1200</w:t>
            </w:r>
            <w:r w:rsidRPr="007901E6">
              <w:rPr>
                <w:rFonts w:ascii="Arial" w:eastAsia="Calibri" w:hAnsi="Arial" w:cs="Arial"/>
                <w:color w:val="0D0D0D" w:themeColor="text1" w:themeTint="F2"/>
                <w:sz w:val="20"/>
                <w:szCs w:val="20"/>
              </w:rPr>
              <w:t xml:space="preserve"> приглашений на диспансеризацию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:rsidR="00531F53" w:rsidRPr="007901E6" w:rsidRDefault="003F658D" w:rsidP="00531F53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течение</w:t>
            </w:r>
            <w:r w:rsidR="004A39F4"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31F53" w:rsidRPr="003F65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2024</w:t>
            </w:r>
            <w:r w:rsidR="00531F53" w:rsidRPr="004A39F4"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531F53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года в ОУ Макушинского округа прошли мероприятия по популяризации активных видов спорта.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Отдел культуры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B2E95" w:rsidRPr="007901E6" w:rsidRDefault="003F658D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  <w:p w:rsidR="00EB2E95" w:rsidRPr="007901E6" w:rsidRDefault="00EB2E95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314C1" w:rsidRPr="007901E6" w:rsidRDefault="009314C1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D20774" w:rsidRDefault="00D20774" w:rsidP="00DF28ED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1041B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bookmarkStart w:id="0" w:name="_GoBack"/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  <w:bookmarkEnd w:id="0"/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531F53" w:rsidRPr="007901E6" w:rsidRDefault="00531F53" w:rsidP="00517707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Участие в мероприятиях «Академии здоровья и долголетия», направленных на пропаганду здорового образа жизни, правильного питания, сохранения психического и физического здоровья на сельских территориях Макушинского района.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Игра-викторина «Здоровье – бесценное богатство» (МУК «Макушинская МЦБ»);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Style w:val="21"/>
                <w:color w:val="0D0D0D" w:themeColor="text1" w:themeTint="F2"/>
                <w:sz w:val="20"/>
                <w:szCs w:val="20"/>
                <w:u w:val="none"/>
              </w:rPr>
              <w:t>Цикл уроков здоровья</w:t>
            </w:r>
            <w:r w:rsidRPr="007901E6">
              <w:rPr>
                <w:rStyle w:val="21"/>
                <w:color w:val="0D0D0D" w:themeColor="text1" w:themeTint="F2"/>
                <w:sz w:val="20"/>
                <w:szCs w:val="20"/>
              </w:rPr>
              <w:t xml:space="preserve">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«Здоровье волшебный символ жизни»! (100), клубные работники проводили беседы, лекции на тему «От лени болеют от здоровья здоровеют» (120) Цикл развлекательных программ «Спорт, здоровье и красота» (1150) Цикл диспутов «Витамин здоровья» (154). Цикл диспутов «Маршрут здоровья»» (124)</w:t>
            </w:r>
          </w:p>
          <w:p w:rsidR="00EC3B3F" w:rsidRPr="007901E6" w:rsidRDefault="00EC3B3F" w:rsidP="00EC3B3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Работа клубов «Богиня в каждой женщине» (МУК «Макушинская МЦБ»), </w:t>
            </w:r>
          </w:p>
          <w:p w:rsidR="00EC3B3F" w:rsidRPr="007901E6" w:rsidRDefault="00EC3B3F" w:rsidP="00EC3B3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«Собеседница»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Золотинская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библиотека); «Хозяюшка»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Требушинненская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библиотека), </w:t>
            </w:r>
          </w:p>
          <w:p w:rsidR="00EC3B3F" w:rsidRPr="007901E6" w:rsidRDefault="00EC3B3F" w:rsidP="00EC3B3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«Женские встречи»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Чебаковская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сельская библиотека), </w:t>
            </w:r>
          </w:p>
          <w:p w:rsidR="00EC3B3F" w:rsidRPr="007901E6" w:rsidRDefault="00EC3B3F" w:rsidP="00EC3B3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«Ветеран» (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Басковский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библиотечный пункт)</w:t>
            </w:r>
          </w:p>
          <w:p w:rsidR="00EC3B3F" w:rsidRDefault="00EC3B3F" w:rsidP="004A39F4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Цикл уроков здоровья «Хочешь быть здоровым – будь им»! (100), клубные работники проводили беседы, лекции на тему «От лени болеют от здоровья здоровеют» (120)</w:t>
            </w:r>
          </w:p>
          <w:p w:rsidR="009A6281" w:rsidRPr="003F658D" w:rsidRDefault="009A6281" w:rsidP="009A6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Style w:val="21"/>
                <w:sz w:val="20"/>
                <w:szCs w:val="20"/>
              </w:rPr>
              <w:t xml:space="preserve">Цикл тематических программ </w:t>
            </w:r>
            <w:r w:rsidRPr="003F658D">
              <w:rPr>
                <w:rFonts w:ascii="Arial" w:hAnsi="Arial" w:cs="Arial"/>
                <w:sz w:val="20"/>
                <w:szCs w:val="20"/>
              </w:rPr>
              <w:lastRenderedPageBreak/>
              <w:t>«Жизнь прекрасна, когда она безопасна» (100), клубные работники проводили беседы на тему «Правила надёжные и совсем не сложные» (120)</w:t>
            </w:r>
          </w:p>
          <w:p w:rsidR="004A39F4" w:rsidRPr="003F658D" w:rsidRDefault="009A6281" w:rsidP="009A6281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Цикл спортивно-оздоровительных программ «Весёлый экспресс» (200)</w:t>
            </w:r>
          </w:p>
          <w:p w:rsidR="009A6281" w:rsidRPr="003F658D" w:rsidRDefault="009A6281" w:rsidP="009A6281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7536" w:rsidRPr="003F658D" w:rsidRDefault="00D163EB" w:rsidP="00D2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10 мероприятий 29</w:t>
            </w:r>
            <w:r w:rsidR="00987536" w:rsidRPr="003F658D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  <w:p w:rsidR="004A39F4" w:rsidRPr="007901E6" w:rsidRDefault="004A39F4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9E60A2" w:rsidRDefault="009E60A2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Работа тренеров общественников в пяти насаленных пунктах Макушинского муниципального округа</w:t>
            </w:r>
            <w:r w:rsidR="004A39F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:rsidR="004A39F4" w:rsidRPr="007901E6" w:rsidRDefault="004A39F4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Спартакиада Школьных спортивных клубов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Отдел культуры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531F53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EC3B3F" w:rsidRPr="007901E6" w:rsidRDefault="00EC3B3F" w:rsidP="00531F53">
            <w:pPr>
              <w:tabs>
                <w:tab w:val="left" w:pos="1797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A6281" w:rsidRDefault="009A6281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«ЦСО №11»</w:t>
            </w:r>
          </w:p>
          <w:p w:rsidR="004A39F4" w:rsidRDefault="004A39F4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9E60A2" w:rsidRPr="007901E6" w:rsidRDefault="009E60A2" w:rsidP="00922604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Реализация в образовательных организациях Макушинского района программы «Разговор о правильном питании»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9E60A2" w:rsidP="00D2028F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 школах ведется курс с 1 по 4 классы.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9E60A2" w:rsidP="009E60A2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Отдел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Реализация технологий социального обслуживания, направленных на формирование образа здоровой семьи: «Вектор самоопределения», «Стресс-иммунитет»,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аутрич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- мероприятия, тренинги «Трудные чувства», Жизнестойкость» и др.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D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Те</w:t>
            </w:r>
            <w:r w:rsidR="00DF28ED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хнология «</w:t>
            </w:r>
            <w:proofErr w:type="spellStart"/>
            <w:r w:rsidR="00DF28ED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Чилаут</w:t>
            </w:r>
            <w:proofErr w:type="spellEnd"/>
            <w:r w:rsidR="00DF28ED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 xml:space="preserve"> пространство»: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22.01.24 г занятие с элементами тренинга «Путешествие на остров взаимопонимания» 22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28.02.24 г психологическая игра «На что потратить жизнь» 8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01.03.24 г занятие с элементами тренинга по профилактике агрессивного поведения «Я контролирую гнев» 31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18.03.24 г занятие с элементами тренинга «Неприятность эту мы переживем» 15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05.04.24 г. занятие с элементами тренинга «навстречу друг другу» 14 несов.</w:t>
            </w:r>
          </w:p>
          <w:p w:rsidR="00943571" w:rsidRPr="007901E6" w:rsidRDefault="00943571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12.07.24 г. занятие с элементами тренинга «Имею право, но </w:t>
            </w:r>
            <w:r w:rsidR="009E60A2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обязан» -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«Вектор самоопределения»: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14.03.24 г семинар «Секреты самостоятельности или рецепты успешного взросления»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18.03.24 г онлайн информационный журнал «Стрессоустойчивость»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20.03.24 г онлайн информационный журнал «Коммуникации»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 родителей, 8 детей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03.04.24 г. онлайн встреча «Конструктивное взаимодействие» 7 родителей, 8 детей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15.04.24 г. онлайн встреча «Трудные чувства, влюбленность и любовь» 7 родителей, 8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17.05.24 г. онлайн встреча «Как построить гармоничные отношения» 7 родителей, 8 несов.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04.06.24 г. онлайн встреча «Расставание. Как и почему это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случается» 7 родителей, 8 несов.</w:t>
            </w:r>
          </w:p>
          <w:p w:rsidR="00017CD9" w:rsidRPr="007901E6" w:rsidRDefault="00017CD9" w:rsidP="00D2028F">
            <w:pPr>
              <w:pStyle w:val="Standard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06.06.24 г. онлайн встреча «Что такое правовая грамотность и для чего она нужна» 7 родителей, 8 несов.</w:t>
            </w:r>
          </w:p>
          <w:p w:rsidR="00943571" w:rsidRPr="007901E6" w:rsidRDefault="00943571" w:rsidP="00943571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08.07.24 г. онлайн лекция «Знакомство с трудовым и семейным правом» 7 родителей, 8 несов.</w:t>
            </w:r>
          </w:p>
          <w:p w:rsidR="00943571" w:rsidRPr="007901E6" w:rsidRDefault="00943571" w:rsidP="00943571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02.08.24 г. онлайн лекция «Права и обязанности в жилищной сфере» 7 родителей, 8 несов.</w:t>
            </w:r>
          </w:p>
          <w:p w:rsidR="00943571" w:rsidRDefault="00943571" w:rsidP="00943571">
            <w:pPr>
              <w:pStyle w:val="Standard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t>19.09.24 г. онлайн-консультация «Общее понятие о финансовой грамотности» 7 родителей, 8 несов.</w:t>
            </w:r>
          </w:p>
          <w:p w:rsidR="00D163EB" w:rsidRPr="003F658D" w:rsidRDefault="00D163EB" w:rsidP="00D163E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22.10.24 г. онлайн консультация для детей «Семейный бюджет и способы его планирования»</w:t>
            </w:r>
            <w:r w:rsidR="001041BF" w:rsidRPr="003F6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58D">
              <w:rPr>
                <w:rFonts w:ascii="Arial" w:hAnsi="Arial" w:cs="Arial"/>
                <w:sz w:val="20"/>
                <w:szCs w:val="20"/>
              </w:rPr>
              <w:t>- 8 несов.</w:t>
            </w:r>
          </w:p>
          <w:p w:rsidR="00D163EB" w:rsidRPr="003F658D" w:rsidRDefault="001041BF" w:rsidP="00D163E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1</w:t>
            </w:r>
            <w:r w:rsidR="00D163EB" w:rsidRPr="003F658D">
              <w:rPr>
                <w:rFonts w:ascii="Arial" w:hAnsi="Arial" w:cs="Arial"/>
                <w:sz w:val="20"/>
                <w:szCs w:val="20"/>
              </w:rPr>
              <w:t>1.11.24 г. онлайн консультация</w:t>
            </w:r>
            <w:r w:rsidRPr="003F658D">
              <w:rPr>
                <w:rFonts w:ascii="Arial" w:hAnsi="Arial" w:cs="Arial"/>
                <w:sz w:val="20"/>
                <w:szCs w:val="20"/>
              </w:rPr>
              <w:t xml:space="preserve"> для детей «Банковская система,</w:t>
            </w:r>
            <w:r w:rsidR="00D163EB" w:rsidRPr="003F658D">
              <w:rPr>
                <w:rFonts w:ascii="Arial" w:hAnsi="Arial" w:cs="Arial"/>
                <w:sz w:val="20"/>
                <w:szCs w:val="20"/>
              </w:rPr>
              <w:t xml:space="preserve"> как это работает» -</w:t>
            </w:r>
            <w:r w:rsidRPr="003F6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3EB" w:rsidRPr="003F658D">
              <w:rPr>
                <w:rFonts w:ascii="Arial" w:hAnsi="Arial" w:cs="Arial"/>
                <w:sz w:val="20"/>
                <w:szCs w:val="20"/>
              </w:rPr>
              <w:t>8 несов.</w:t>
            </w:r>
          </w:p>
          <w:p w:rsidR="00D163EB" w:rsidRPr="003F658D" w:rsidRDefault="001041BF" w:rsidP="00D163E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58D">
              <w:rPr>
                <w:rFonts w:ascii="Arial" w:hAnsi="Arial" w:cs="Arial"/>
                <w:sz w:val="20"/>
                <w:szCs w:val="20"/>
              </w:rPr>
              <w:t>18.11.24 г. онлайн-консу</w:t>
            </w:r>
            <w:r w:rsidR="00D163EB" w:rsidRPr="003F658D">
              <w:rPr>
                <w:rFonts w:ascii="Arial" w:hAnsi="Arial" w:cs="Arial"/>
                <w:sz w:val="20"/>
                <w:szCs w:val="20"/>
              </w:rPr>
              <w:t>льтация для тетей «Налоги РФ» -</w:t>
            </w:r>
            <w:r w:rsidRPr="003F6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3EB" w:rsidRPr="003F658D">
              <w:rPr>
                <w:rFonts w:ascii="Arial" w:hAnsi="Arial" w:cs="Arial"/>
                <w:sz w:val="20"/>
                <w:szCs w:val="20"/>
              </w:rPr>
              <w:t>8 несов.</w:t>
            </w:r>
          </w:p>
          <w:p w:rsidR="00D163EB" w:rsidRPr="007901E6" w:rsidRDefault="00D163EB" w:rsidP="00D163EB">
            <w:pPr>
              <w:pStyle w:val="Standard"/>
              <w:jc w:val="both"/>
              <w:rPr>
                <w:rFonts w:cs="Arial"/>
                <w:color w:val="0D0D0D" w:themeColor="text1" w:themeTint="F2"/>
                <w:szCs w:val="20"/>
              </w:rPr>
            </w:pPr>
            <w:r w:rsidRPr="003F658D">
              <w:rPr>
                <w:rFonts w:cs="Arial"/>
                <w:sz w:val="20"/>
                <w:szCs w:val="20"/>
              </w:rPr>
              <w:t>04.12.24 г. онлайн-консультация для детей и родителей «Как защитить себя от мошенников» -</w:t>
            </w:r>
            <w:r w:rsidR="001041BF" w:rsidRPr="003F658D">
              <w:rPr>
                <w:rFonts w:cs="Arial"/>
                <w:sz w:val="20"/>
                <w:szCs w:val="20"/>
              </w:rPr>
              <w:t xml:space="preserve"> 7 родителей</w:t>
            </w:r>
            <w:r w:rsidRPr="003F658D">
              <w:rPr>
                <w:rFonts w:cs="Arial"/>
                <w:sz w:val="20"/>
                <w:szCs w:val="20"/>
              </w:rPr>
              <w:t>, 8 несов.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ГБУ «ЦСО №11»</w:t>
            </w:r>
          </w:p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Проведение мероприятий по профилактике и коррекции факторов риска болезней системы кровообращения (артериальная гипертензия, курения, высокого уровня холестерина, сахарного диабета, вредного употребления алкоголя, низкой физической активности, избыточной массы тела и ожирения)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Default="00017CD9" w:rsidP="00D2028F">
            <w:pPr>
              <w:pStyle w:val="Standard"/>
              <w:jc w:val="both"/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</w:pP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t>Ежемесячно осуществляется диспансерный учёт пациентов, страдающих хроническими неинфекционными заболеваниями, проводится оздоровление (лекарственная терапия, в том числе в рамках ДЛО и за счёт средств субъекта, реабилитация, в том числе в условиях дневного стационара санаториях.</w:t>
            </w:r>
          </w:p>
          <w:p w:rsidR="001B25E7" w:rsidRPr="001B25E7" w:rsidRDefault="001B25E7" w:rsidP="00D2028F">
            <w:pPr>
              <w:pStyle w:val="Standard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71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Размещение материалов по профилактике развития хронических неинфекционных заболеваний, принципах здорового образа жизни на сайте медицинской организации, страничке медицинской организации в социальных сетях</w:t>
            </w:r>
          </w:p>
          <w:p w:rsidR="00017CD9" w:rsidRPr="007901E6" w:rsidRDefault="00017CD9" w:rsidP="00D2028F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Широкое информирование населения о профилактических услугах, оказываемых в медицинских организациях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widowControl w:val="0"/>
              <w:spacing w:line="274" w:lineRule="exact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Роздано </w:t>
            </w:r>
            <w:r w:rsidR="003F658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1250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памяток и листовок. Профилактические ролики демонстрируются на экранах поликлиники.</w:t>
            </w:r>
          </w:p>
          <w:p w:rsidR="00017CD9" w:rsidRPr="007901E6" w:rsidRDefault="00017CD9" w:rsidP="00D2028F">
            <w:pPr>
              <w:pStyle w:val="Standard"/>
              <w:jc w:val="both"/>
              <w:rPr>
                <w:rFonts w:eastAsia="Times New Roman" w:cs="Arial"/>
                <w:color w:val="0D0D0D" w:themeColor="text1" w:themeTint="F2"/>
                <w:kern w:val="0"/>
                <w:sz w:val="20"/>
                <w:szCs w:val="20"/>
                <w:lang w:eastAsia="ru-RU"/>
              </w:rPr>
            </w:pPr>
            <w:r w:rsidRPr="007901E6">
              <w:rPr>
                <w:rFonts w:eastAsia="Times New Roman" w:cs="Arial"/>
                <w:color w:val="0D0D0D" w:themeColor="text1" w:themeTint="F2"/>
                <w:kern w:val="0"/>
                <w:sz w:val="20"/>
                <w:szCs w:val="20"/>
                <w:lang w:eastAsia="ru-RU"/>
              </w:rPr>
              <w:t xml:space="preserve">С помощью волонтёров </w:t>
            </w:r>
            <w:proofErr w:type="gramStart"/>
            <w:r w:rsidRPr="007901E6">
              <w:rPr>
                <w:rFonts w:eastAsia="Times New Roman" w:cs="Arial"/>
                <w:color w:val="0D0D0D" w:themeColor="text1" w:themeTint="F2"/>
                <w:kern w:val="0"/>
                <w:sz w:val="20"/>
                <w:szCs w:val="20"/>
                <w:lang w:eastAsia="ru-RU"/>
              </w:rPr>
              <w:t>распространены</w:t>
            </w:r>
            <w:proofErr w:type="gramEnd"/>
            <w:r w:rsidRPr="007901E6">
              <w:rPr>
                <w:rFonts w:eastAsia="Times New Roman" w:cs="Arial"/>
                <w:color w:val="0D0D0D" w:themeColor="text1" w:themeTint="F2"/>
                <w:kern w:val="0"/>
                <w:sz w:val="20"/>
                <w:szCs w:val="20"/>
                <w:lang w:eastAsia="ru-RU"/>
              </w:rPr>
              <w:t xml:space="preserve"> </w:t>
            </w:r>
            <w:r w:rsidR="003F658D">
              <w:rPr>
                <w:rFonts w:eastAsia="Times New Roman" w:cs="Arial"/>
                <w:color w:val="0D0D0D" w:themeColor="text1" w:themeTint="F2"/>
                <w:kern w:val="0"/>
                <w:sz w:val="20"/>
                <w:szCs w:val="20"/>
                <w:lang w:eastAsia="ru-RU"/>
              </w:rPr>
              <w:t>184</w:t>
            </w:r>
            <w:r w:rsidRPr="007901E6">
              <w:rPr>
                <w:rFonts w:eastAsia="Times New Roman" w:cs="Arial"/>
                <w:color w:val="0D0D0D" w:themeColor="text1" w:themeTint="F2"/>
                <w:kern w:val="0"/>
                <w:sz w:val="20"/>
                <w:szCs w:val="20"/>
                <w:lang w:eastAsia="ru-RU"/>
              </w:rPr>
              <w:t>0 приглашений на диспансеризацию. Работают 11 школ здоровья.</w:t>
            </w:r>
          </w:p>
          <w:p w:rsidR="001B25E7" w:rsidRPr="007901E6" w:rsidRDefault="001B25E7" w:rsidP="00922604">
            <w:pPr>
              <w:pStyle w:val="Standard"/>
              <w:jc w:val="both"/>
              <w:rPr>
                <w:rFonts w:cs="Arial"/>
                <w:color w:val="0D0D0D" w:themeColor="text1" w:themeTint="F2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F28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Размещение наглядной </w:t>
            </w:r>
            <w:r w:rsidR="00F55F76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информации, направленной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на мотивирование граждан к ведению здорового образа жизни, информировани</w:t>
            </w:r>
            <w:r w:rsidR="00DF28ED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е о хронических неинфекционных </w:t>
            </w:r>
            <w:r w:rsidR="00F55F76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заболеваниях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и факторах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риска их развития, в общественных местах Макушинского района и в медицинских организациях Макушинского района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210"/>
              <w:shd w:val="clear" w:color="auto" w:fill="auto"/>
              <w:jc w:val="both"/>
              <w:rPr>
                <w:rFonts w:eastAsia="Times New Roman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Style w:val="21"/>
                <w:rFonts w:eastAsia="Times New Roman"/>
                <w:color w:val="0D0D0D" w:themeColor="text1" w:themeTint="F2"/>
                <w:sz w:val="20"/>
                <w:szCs w:val="20"/>
                <w:u w:val="none"/>
              </w:rPr>
              <w:lastRenderedPageBreak/>
              <w:t>Профилактические ролики демонстрируются на экранах поликлиники. Памятки распространены во всех отделениях, выдаются на руки. Уголки здоровья сформированы во всех структурных подразделениях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ГБУ «Межрайонная больница №1»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tabs>
                <w:tab w:val="left" w:pos="1797"/>
              </w:tabs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V</w:t>
            </w: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Разработка и внедрение корпоративных программ укрепления здоровья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Разработка корпоративных программ укрепления здоровья работников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Standard"/>
              <w:jc w:val="center"/>
              <w:rPr>
                <w:rFonts w:cs="Arial"/>
                <w:color w:val="0D0D0D" w:themeColor="text1" w:themeTint="F2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DF28ED" w:rsidP="00DF28ED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Реализация корпоративных программ укрепления здоровья работников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7" w:rsidRPr="007901E6" w:rsidRDefault="006775E7" w:rsidP="006775E7">
            <w:pPr>
              <w:spacing w:after="12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Реализуется 5 программ.</w:t>
            </w: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 Корпоративная программа «Повышение физической активности и укрепление здоровья работников»</w:t>
            </w: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 Корпоративная программа «Повышение физической активности и укрепления здоровья»</w:t>
            </w: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З. Корпоративная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программа «Повышение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 xml:space="preserve">физической активности»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сотрудников Администрации Макушинского муниципального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округа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на рабочем месте.</w:t>
            </w: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4. Корпоративная программа «Укрепление здоровья работающих»</w:t>
            </w: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pStyle w:val="a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5. Корпоративная программа «Повышение физической активности» сотрудников МБОУ ДО «Дом детства и юношества»</w:t>
            </w:r>
          </w:p>
          <w:p w:rsidR="00DF28ED" w:rsidRPr="007901E6" w:rsidRDefault="006775E7" w:rsidP="006775E7">
            <w:pPr>
              <w:pStyle w:val="a8"/>
              <w:jc w:val="both"/>
              <w:rPr>
                <w:color w:val="0D0D0D" w:themeColor="text1" w:themeTint="F2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г. Макушино.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spacing w:after="47" w:line="224" w:lineRule="auto"/>
              <w:ind w:left="77" w:right="301" w:firstLine="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Директор ДЮСШ Дружинин В.Л. Глухих С.А. Руководитель центра ВФСК ГТО</w:t>
            </w:r>
          </w:p>
          <w:p w:rsidR="006775E7" w:rsidRPr="007901E6" w:rsidRDefault="006775E7" w:rsidP="006775E7">
            <w:pPr>
              <w:tabs>
                <w:tab w:val="center" w:pos="522"/>
                <w:tab w:val="center" w:pos="1766"/>
              </w:tabs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Хафизова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>А.А</w:t>
            </w:r>
          </w:p>
          <w:p w:rsidR="006775E7" w:rsidRPr="007901E6" w:rsidRDefault="006775E7" w:rsidP="006775E7">
            <w:pPr>
              <w:spacing w:after="166"/>
              <w:ind w:left="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медсестра</w:t>
            </w:r>
          </w:p>
          <w:p w:rsidR="006775E7" w:rsidRPr="007901E6" w:rsidRDefault="006775E7" w:rsidP="006775E7">
            <w:pPr>
              <w:spacing w:after="166"/>
              <w:ind w:left="84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Директор </w:t>
            </w:r>
            <w:r w:rsidRPr="007901E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центральной библиотеки, заместитель директора.</w:t>
            </w:r>
          </w:p>
          <w:p w:rsidR="006775E7" w:rsidRPr="007901E6" w:rsidRDefault="006775E7" w:rsidP="006775E7">
            <w:pPr>
              <w:ind w:left="63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Руководители отделов, структурных подразделений,</w:t>
            </w:r>
          </w:p>
          <w:p w:rsidR="006775E7" w:rsidRPr="007901E6" w:rsidRDefault="006775E7" w:rsidP="006775E7">
            <w:pPr>
              <w:spacing w:line="267" w:lineRule="auto"/>
              <w:ind w:left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Служба по делам физкультуры и спорта. Отдел организационно- кадровой работы.</w:t>
            </w:r>
          </w:p>
          <w:p w:rsidR="006775E7" w:rsidRPr="007901E6" w:rsidRDefault="006775E7" w:rsidP="006775E7">
            <w:pPr>
              <w:spacing w:line="267" w:lineRule="auto"/>
              <w:ind w:left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spacing w:line="267" w:lineRule="auto"/>
              <w:ind w:left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6775E7" w:rsidRPr="007901E6" w:rsidRDefault="006775E7" w:rsidP="006775E7">
            <w:pPr>
              <w:spacing w:line="220" w:lineRule="auto"/>
              <w:ind w:right="10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Главный врач МРБ №1  Ганиева</w:t>
            </w:r>
          </w:p>
          <w:p w:rsidR="006775E7" w:rsidRPr="007901E6" w:rsidRDefault="006775E7" w:rsidP="006775E7">
            <w:pPr>
              <w:ind w:left="2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Зульфия</w:t>
            </w:r>
          </w:p>
          <w:p w:rsidR="006775E7" w:rsidRPr="007901E6" w:rsidRDefault="006775E7" w:rsidP="006775E7">
            <w:pPr>
              <w:ind w:left="35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Равиловна,</w:t>
            </w:r>
          </w:p>
          <w:p w:rsidR="006775E7" w:rsidRPr="007901E6" w:rsidRDefault="006775E7" w:rsidP="006775E7">
            <w:pPr>
              <w:spacing w:after="6" w:line="216" w:lineRule="auto"/>
              <w:ind w:left="21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ст. медсестра Трофимова Алена</w:t>
            </w:r>
          </w:p>
          <w:p w:rsidR="006775E7" w:rsidRPr="007901E6" w:rsidRDefault="006775E7" w:rsidP="006775E7">
            <w:pPr>
              <w:spacing w:after="173"/>
              <w:ind w:left="28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Николаевна</w:t>
            </w:r>
          </w:p>
          <w:p w:rsidR="000745A8" w:rsidRPr="007901E6" w:rsidRDefault="000745A8" w:rsidP="000745A8">
            <w:pPr>
              <w:spacing w:after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0745A8" w:rsidRPr="007901E6" w:rsidRDefault="006775E7" w:rsidP="000745A8">
            <w:pPr>
              <w:spacing w:after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Директор,</w:t>
            </w:r>
            <w:r w:rsidR="000745A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методист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по </w:t>
            </w:r>
            <w:r w:rsidR="000745A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спортивно -оздоровительной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работе,</w:t>
            </w:r>
          </w:p>
          <w:p w:rsidR="000745A8" w:rsidRPr="007901E6" w:rsidRDefault="006775E7" w:rsidP="000745A8">
            <w:pPr>
              <w:spacing w:after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заместитель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ab/>
              <w:t xml:space="preserve">по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учебно</w:t>
            </w:r>
            <w:proofErr w:type="spellEnd"/>
          </w:p>
          <w:p w:rsidR="006775E7" w:rsidRPr="007901E6" w:rsidRDefault="006775E7" w:rsidP="000745A8">
            <w:pPr>
              <w:spacing w:after="49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воспитательной работе МБОУ 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</w:t>
            </w:r>
            <w:proofErr w:type="gram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Дом</w:t>
            </w:r>
            <w:proofErr w:type="gram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детства и</w:t>
            </w:r>
            <w:r w:rsidR="000745A8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юношества»</w:t>
            </w:r>
          </w:p>
          <w:p w:rsidR="00017CD9" w:rsidRPr="007901E6" w:rsidRDefault="000745A8" w:rsidP="006775E7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г. Маку</w:t>
            </w:r>
            <w:r w:rsidR="006775E7"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шино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VI</w:t>
            </w:r>
            <w:r w:rsidRPr="007901E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. Мониторинг реализации мероприятий региональной (муниципальной) программы</w:t>
            </w:r>
          </w:p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901E6" w:rsidRPr="007901E6" w:rsidTr="006775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Представление информации о реализации региональной (муниципальной) программы в Департамент 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здравоохранения Курганской области (ежеквартально до 5 числа месяца, следующего за отчетным кварталом, и на электронный адрес: 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  <w:t>kurganprof</w:t>
            </w:r>
            <w:proofErr w:type="spellEnd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@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  <w:t>mail</w:t>
            </w:r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7901E6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DF28ED" w:rsidP="00DF28ED">
            <w:pPr>
              <w:pStyle w:val="Standard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901E6">
              <w:rPr>
                <w:rFonts w:cs="Arial"/>
                <w:color w:val="0D0D0D" w:themeColor="text1" w:themeTint="F2"/>
                <w:sz w:val="20"/>
                <w:szCs w:val="20"/>
              </w:rPr>
              <w:lastRenderedPageBreak/>
              <w:t>Информация о реализации муниципальной программы предоставляется ежеквартально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Standard"/>
              <w:rPr>
                <w:rFonts w:cs="Arial"/>
                <w:color w:val="0D0D0D" w:themeColor="text1" w:themeTint="F2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9" w:rsidRPr="007901E6" w:rsidRDefault="00017CD9" w:rsidP="00D2028F">
            <w:pPr>
              <w:pStyle w:val="Standard"/>
              <w:rPr>
                <w:rFonts w:cs="Arial"/>
                <w:color w:val="0D0D0D" w:themeColor="text1" w:themeTint="F2"/>
                <w:szCs w:val="20"/>
              </w:rPr>
            </w:pPr>
          </w:p>
        </w:tc>
      </w:tr>
    </w:tbl>
    <w:p w:rsidR="00017CD9" w:rsidRPr="007901E6" w:rsidRDefault="00017CD9" w:rsidP="00017CD9">
      <w:pPr>
        <w:rPr>
          <w:rFonts w:ascii="Arial" w:hAnsi="Arial" w:cs="Arial"/>
          <w:color w:val="0D0D0D" w:themeColor="text1" w:themeTint="F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17CD9" w:rsidRPr="007901E6" w:rsidRDefault="00017CD9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7901E6">
        <w:rPr>
          <w:rFonts w:ascii="Arial" w:hAnsi="Arial" w:cs="Arial"/>
          <w:color w:val="0D0D0D" w:themeColor="text1" w:themeTint="F2"/>
          <w:sz w:val="22"/>
          <w:szCs w:val="22"/>
        </w:rPr>
        <w:t xml:space="preserve">Заместитель Главы </w:t>
      </w:r>
      <w:proofErr w:type="spellStart"/>
      <w:r w:rsidRPr="007901E6">
        <w:rPr>
          <w:rFonts w:ascii="Arial" w:hAnsi="Arial" w:cs="Arial"/>
          <w:color w:val="0D0D0D" w:themeColor="text1" w:themeTint="F2"/>
          <w:sz w:val="22"/>
          <w:szCs w:val="22"/>
        </w:rPr>
        <w:t>Макушинского</w:t>
      </w:r>
      <w:proofErr w:type="spellEnd"/>
      <w:r w:rsidRPr="007901E6">
        <w:rPr>
          <w:rFonts w:ascii="Arial" w:hAnsi="Arial" w:cs="Arial"/>
          <w:color w:val="0D0D0D" w:themeColor="text1" w:themeTint="F2"/>
          <w:sz w:val="22"/>
          <w:szCs w:val="22"/>
        </w:rPr>
        <w:t xml:space="preserve"> муниципального округа </w:t>
      </w:r>
    </w:p>
    <w:p w:rsidR="00017CD9" w:rsidRPr="007901E6" w:rsidRDefault="00017CD9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7901E6">
        <w:rPr>
          <w:rFonts w:ascii="Arial" w:hAnsi="Arial" w:cs="Arial"/>
          <w:color w:val="0D0D0D" w:themeColor="text1" w:themeTint="F2"/>
          <w:sz w:val="22"/>
          <w:szCs w:val="22"/>
        </w:rPr>
        <w:t>по социальным вопросам                                                                                                   Л.В.Абакумова</w:t>
      </w:r>
    </w:p>
    <w:p w:rsidR="00017CD9" w:rsidRPr="007901E6" w:rsidRDefault="00017CD9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F658D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Ильиных Юлия Николаевна</w:t>
      </w:r>
    </w:p>
    <w:p w:rsidR="00017CD9" w:rsidRPr="007901E6" w:rsidRDefault="003F658D" w:rsidP="00017CD9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Тел. 8(35236) 98115</w:t>
      </w:r>
    </w:p>
    <w:p w:rsidR="002D0584" w:rsidRPr="007901E6" w:rsidRDefault="002D0584">
      <w:pPr>
        <w:rPr>
          <w:color w:val="0D0D0D" w:themeColor="text1" w:themeTint="F2"/>
        </w:rPr>
      </w:pPr>
    </w:p>
    <w:sectPr w:rsidR="002D0584" w:rsidRPr="007901E6" w:rsidSect="00D202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492B"/>
    <w:multiLevelType w:val="hybridMultilevel"/>
    <w:tmpl w:val="79E483BC"/>
    <w:lvl w:ilvl="0" w:tplc="4698B752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66778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2C202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45B92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82E9A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6E7A2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48AD4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667D6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480F0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559F4"/>
    <w:rsid w:val="00017CD9"/>
    <w:rsid w:val="000745A8"/>
    <w:rsid w:val="001041BF"/>
    <w:rsid w:val="00121F33"/>
    <w:rsid w:val="001B25E7"/>
    <w:rsid w:val="00204C39"/>
    <w:rsid w:val="00234A2B"/>
    <w:rsid w:val="00253A55"/>
    <w:rsid w:val="0026751B"/>
    <w:rsid w:val="0027151E"/>
    <w:rsid w:val="00295F42"/>
    <w:rsid w:val="002D0584"/>
    <w:rsid w:val="003579E4"/>
    <w:rsid w:val="00395C4B"/>
    <w:rsid w:val="003C7480"/>
    <w:rsid w:val="003F658D"/>
    <w:rsid w:val="003F7F4E"/>
    <w:rsid w:val="00407AB7"/>
    <w:rsid w:val="00434102"/>
    <w:rsid w:val="00442328"/>
    <w:rsid w:val="004A39F4"/>
    <w:rsid w:val="00517707"/>
    <w:rsid w:val="00531F53"/>
    <w:rsid w:val="005907DD"/>
    <w:rsid w:val="00596958"/>
    <w:rsid w:val="005E18D5"/>
    <w:rsid w:val="0066652F"/>
    <w:rsid w:val="006775E7"/>
    <w:rsid w:val="007559F4"/>
    <w:rsid w:val="007901E6"/>
    <w:rsid w:val="007D12DB"/>
    <w:rsid w:val="00864899"/>
    <w:rsid w:val="00920CAA"/>
    <w:rsid w:val="00922604"/>
    <w:rsid w:val="009314C1"/>
    <w:rsid w:val="00936BB0"/>
    <w:rsid w:val="00943571"/>
    <w:rsid w:val="00987536"/>
    <w:rsid w:val="009A6281"/>
    <w:rsid w:val="009E60A2"/>
    <w:rsid w:val="00A32136"/>
    <w:rsid w:val="00A64583"/>
    <w:rsid w:val="00B975D8"/>
    <w:rsid w:val="00C926FA"/>
    <w:rsid w:val="00D163EB"/>
    <w:rsid w:val="00D2028F"/>
    <w:rsid w:val="00D20774"/>
    <w:rsid w:val="00DB3350"/>
    <w:rsid w:val="00DD30A2"/>
    <w:rsid w:val="00DF28ED"/>
    <w:rsid w:val="00E4048D"/>
    <w:rsid w:val="00EB2E95"/>
    <w:rsid w:val="00EC3B3F"/>
    <w:rsid w:val="00F55F76"/>
    <w:rsid w:val="00FC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4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017CD9"/>
    <w:pPr>
      <w:keepNext/>
      <w:outlineLvl w:val="8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17CD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017C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17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017CD9"/>
    <w:rPr>
      <w:b/>
      <w:szCs w:val="20"/>
    </w:rPr>
  </w:style>
  <w:style w:type="table" w:styleId="a6">
    <w:name w:val="Table Grid"/>
    <w:basedOn w:val="a1"/>
    <w:uiPriority w:val="59"/>
    <w:rsid w:val="00017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7C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Standard">
    <w:name w:val="Standard"/>
    <w:rsid w:val="00017C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21">
    <w:name w:val="Основной текст (2)"/>
    <w:rsid w:val="00017CD9"/>
    <w:rPr>
      <w:rFonts w:ascii="Arial" w:hAnsi="Arial" w:cs="Arial"/>
      <w:u w:val="single"/>
      <w:shd w:val="clear" w:color="auto" w:fill="FFFFFF"/>
    </w:rPr>
  </w:style>
  <w:style w:type="character" w:customStyle="1" w:styleId="22">
    <w:name w:val="Основной текст (2)_"/>
    <w:link w:val="210"/>
    <w:locked/>
    <w:rsid w:val="00017CD9"/>
    <w:rPr>
      <w:rFonts w:ascii="Arial" w:hAnsi="Arial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17CD9"/>
    <w:pPr>
      <w:widowControl w:val="0"/>
      <w:shd w:val="clear" w:color="auto" w:fill="FFFFFF"/>
      <w:spacing w:line="274" w:lineRule="exact"/>
    </w:pPr>
    <w:rPr>
      <w:rFonts w:ascii="Arial" w:eastAsiaTheme="minorHAnsi" w:hAnsi="Arial" w:cstheme="minorBidi"/>
      <w:sz w:val="22"/>
      <w:szCs w:val="22"/>
      <w:shd w:val="clear" w:color="auto" w:fill="FFFFFF"/>
      <w:lang w:eastAsia="en-US"/>
    </w:rPr>
  </w:style>
  <w:style w:type="paragraph" w:styleId="a7">
    <w:name w:val="Normal (Web)"/>
    <w:basedOn w:val="a"/>
    <w:uiPriority w:val="99"/>
    <w:unhideWhenUsed/>
    <w:rsid w:val="00017CD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75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D2028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styleId="ac">
    <w:name w:val="Hyperlink"/>
    <w:uiPriority w:val="99"/>
    <w:unhideWhenUsed/>
    <w:rsid w:val="00D2077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9A6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6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41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1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">
    <w:name w:val="Intense Reference"/>
    <w:basedOn w:val="a0"/>
    <w:uiPriority w:val="32"/>
    <w:qFormat/>
    <w:rsid w:val="001041BF"/>
    <w:rPr>
      <w:b/>
      <w:bCs/>
      <w:smallCaps/>
      <w:color w:val="5B9BD5" w:themeColor="accent1"/>
      <w:spacing w:val="5"/>
    </w:rPr>
  </w:style>
  <w:style w:type="character" w:styleId="af0">
    <w:name w:val="Subtle Reference"/>
    <w:basedOn w:val="a0"/>
    <w:uiPriority w:val="31"/>
    <w:qFormat/>
    <w:rsid w:val="001041BF"/>
    <w:rPr>
      <w:smallCap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1041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041B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1041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1041B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41BF"/>
    <w:rPr>
      <w:b/>
      <w:bCs/>
    </w:rPr>
  </w:style>
  <w:style w:type="character" w:styleId="af4">
    <w:name w:val="Subtle Emphasis"/>
    <w:basedOn w:val="a0"/>
    <w:uiPriority w:val="19"/>
    <w:qFormat/>
    <w:rsid w:val="005907D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4D65-E5FC-46D0-AB54-27BD425A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Андрей Чеботин</cp:lastModifiedBy>
  <cp:revision>2</cp:revision>
  <dcterms:created xsi:type="dcterms:W3CDTF">2025-01-20T10:55:00Z</dcterms:created>
  <dcterms:modified xsi:type="dcterms:W3CDTF">2025-01-20T10:55:00Z</dcterms:modified>
</cp:coreProperties>
</file>