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center"/>
        <w:rPr>
          <w:rFonts w:ascii="Tinos" w:hAnsi="Tinos" w:eastAsia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С 1 марта Росреестр полностью переходит на электронное взаимодействие с юридическими лицами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p>
      <w:pPr>
        <w:ind w:firstLine="708"/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  <w:t xml:space="preserve">С</w:t>
      </w:r>
      <w:r>
        <w:rPr>
          <w:rFonts w:ascii="Tinos" w:hAnsi="Tinos" w:eastAsia="Tinos" w:cs="Tinos"/>
          <w:sz w:val="28"/>
          <w:szCs w:val="28"/>
        </w:rPr>
        <w:t xml:space="preserve"> 1 марта 2025 года вступает в силу Федеральный закон от 26.12.2024 № 487-ФЗ «О внесении изменений в отдельные законодательные акты Российской Федерации», который определяет порядок электронного взаимодействия между Росреестром и юридическими лицами.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С</w:t>
      </w:r>
      <w:r>
        <w:rPr>
          <w:rFonts w:ascii="Tinos" w:hAnsi="Tinos" w:eastAsia="Tinos" w:cs="Tinos"/>
          <w:sz w:val="28"/>
          <w:szCs w:val="28"/>
        </w:rPr>
        <w:t xml:space="preserve">огласно новым правилам, с 1 марта 2025 года юридические лица должны подавать заявления на государственный кадастровый учёт и государственную регистрацию прав с прилагаемыми к ним документами только в электронной форме. Бумажные документы будут возвращаться</w:t>
      </w:r>
      <w:r>
        <w:rPr>
          <w:rFonts w:ascii="Tinos" w:hAnsi="Tinos" w:eastAsia="Tinos" w:cs="Tinos"/>
          <w:sz w:val="28"/>
          <w:szCs w:val="28"/>
        </w:rPr>
        <w:t xml:space="preserve"> без рассмотрения.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8"/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  <w:t xml:space="preserve">И</w:t>
      </w:r>
      <w:r>
        <w:rPr>
          <w:rFonts w:ascii="Tinos" w:hAnsi="Tinos" w:eastAsia="Tinos" w:cs="Tinos"/>
          <w:sz w:val="28"/>
          <w:szCs w:val="28"/>
        </w:rPr>
        <w:t xml:space="preserve">сключением являются случаи, когда стороной сделки, подлежащей государственной регистрации, или сделки, на основании которой регистрируется соответствующее право (ограничение или обременение), является физическое лицо (кроме договоров участия в долевом стро</w:t>
      </w:r>
      <w:r>
        <w:rPr>
          <w:rFonts w:ascii="Tinos" w:hAnsi="Tinos" w:eastAsia="Tinos" w:cs="Tinos"/>
          <w:sz w:val="28"/>
          <w:szCs w:val="28"/>
        </w:rPr>
        <w:t xml:space="preserve">ительстве).</w:t>
      </w:r>
      <w:r>
        <w:rPr>
          <w:rFonts w:ascii="Tinos" w:hAnsi="Tinos" w:eastAsia="Tinos" w:cs="Tinos"/>
          <w:sz w:val="28"/>
          <w:szCs w:val="28"/>
        </w:rPr>
        <w:t xml:space="preserve"> При этом есть ряд исключений.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«В</w:t>
      </w:r>
      <w:r>
        <w:rPr>
          <w:rFonts w:ascii="Tinos" w:hAnsi="Tinos" w:eastAsia="Tinos" w:cs="Tinos"/>
          <w:sz w:val="28"/>
          <w:szCs w:val="28"/>
        </w:rPr>
        <w:t xml:space="preserve">озможность подачи в регистрирующий орган заявления на бумажном носителе сохранится до 1 января 2026 г. за рядом юридических лиц: крестьянскими (фермерскими) хозяйствами, садоводческими и огородническими товариществами, гаражными, жилищными и жилищно-строит</w:t>
      </w:r>
      <w:r>
        <w:rPr>
          <w:rFonts w:ascii="Tinos" w:hAnsi="Tinos" w:eastAsia="Tinos" w:cs="Tinos"/>
          <w:sz w:val="28"/>
          <w:szCs w:val="28"/>
        </w:rPr>
        <w:t xml:space="preserve">ельными кооперативами, товариществами собственников жилья», – отметил Александр Чередниченко, руководитель Управления Росреестра по Курганской области.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Законом также установлено, что юридическое лицо вправе подать документы в регистрирующий орган на бумажном носителе при наличии временной технической невозможности обращения в электронной форме.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Договоры участия в долевом строительстве предоставляются на государственную регистрацию только в форме электронных документов. Подписанный собственноручными подписями скан-образ бумажного договора не является электронным документом.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Закон также обязал застройщиков после подписания передаточного акта самостоятельно направлять в Росреестр заявления и документы для государственной регистрации права собственности участника долевого строительства исключительно в электронной форме.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Таким образом, электронный формат взаимодействия застройщиков с регистрирующим органом будет обязательным.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После завершения процедуры регистрации застройщик должен передать участнику долевого строительства выписку из Единого государственного реестра недвижимости.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2025-02-27T11:40:38Z</dcterms:modified>
</cp:coreProperties>
</file>