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76" w:rsidRDefault="005F3A76" w:rsidP="005F3A76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Осенью прошлого года водитель мусоровоза МУП УК «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Жилищник</w:t>
      </w:r>
      <w:proofErr w:type="spellEnd"/>
      <w:r>
        <w:rPr>
          <w:rFonts w:ascii="Arial" w:hAnsi="Arial" w:cs="Arial"/>
          <w:color w:val="737373"/>
          <w:sz w:val="21"/>
          <w:szCs w:val="21"/>
        </w:rPr>
        <w:t>» гр. А. управлял автомобилем в состоянии алкогольного опьянения, нарушил правила дорожного движения, не выдержал безопасную дистанцию с движущимся впереди автомобилем, и допустил столкновение, в результате которого автомобилю Лада-Калина были причинены механические повреждения.</w:t>
      </w:r>
    </w:p>
    <w:p w:rsidR="005F3A76" w:rsidRDefault="005F3A76" w:rsidP="005F3A76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           После совершения ДТП водитель А. оставил место происшествия и отказался от прохождения медицинского освидетельствования.</w:t>
      </w:r>
    </w:p>
    <w:p w:rsidR="005F3A76" w:rsidRDefault="005F3A76" w:rsidP="005F3A76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          За допущенные данные административные правонарушения гр. А. постановлением мирового судьи был привлечен к административной ответственности.</w:t>
      </w:r>
    </w:p>
    <w:p w:rsidR="005F3A76" w:rsidRDefault="005F3A76" w:rsidP="005F3A76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На момент ДТП, в соответствии с законом об ОСАГО, риск гражданской ответственности МУП УК «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Жилищник</w:t>
      </w:r>
      <w:proofErr w:type="spellEnd"/>
      <w:r>
        <w:rPr>
          <w:rFonts w:ascii="Arial" w:hAnsi="Arial" w:cs="Arial"/>
          <w:color w:val="737373"/>
          <w:sz w:val="21"/>
          <w:szCs w:val="21"/>
        </w:rPr>
        <w:t>» была застрахована по договору ОСАГО в Страховой компании «Росгосстрах».</w:t>
      </w:r>
    </w:p>
    <w:p w:rsidR="005F3A76" w:rsidRDefault="005F3A76" w:rsidP="005F3A76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Страховая компания признала полную конструктивную гибель автомобиля и выплатила потерпевшему (владельцу автомобиля Лада-Калина) страховое возмещение в размере 128600 рублей.</w:t>
      </w:r>
    </w:p>
    <w:p w:rsidR="005F3A76" w:rsidRDefault="005F3A76" w:rsidP="005F3A76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 xml:space="preserve">Согласно </w:t>
      </w:r>
      <w:proofErr w:type="gramStart"/>
      <w:r>
        <w:rPr>
          <w:rFonts w:ascii="Arial" w:hAnsi="Arial" w:cs="Arial"/>
          <w:color w:val="737373"/>
          <w:sz w:val="21"/>
          <w:szCs w:val="21"/>
        </w:rPr>
        <w:t>закону</w:t>
      </w:r>
      <w:proofErr w:type="gramEnd"/>
      <w:r>
        <w:rPr>
          <w:rFonts w:ascii="Arial" w:hAnsi="Arial" w:cs="Arial"/>
          <w:color w:val="737373"/>
          <w:sz w:val="21"/>
          <w:szCs w:val="21"/>
        </w:rPr>
        <w:t xml:space="preserve"> об ОСАГО, если вред причинен лицом, находящимся в состоянии алкогольного опьянения, к страховщику, осуществившему страховую выплату, переходит требование потерпевшего к лицу, причинившему вред, в размере осуществленной потерпевшему выплаты.</w:t>
      </w:r>
    </w:p>
    <w:p w:rsidR="005F3A76" w:rsidRDefault="005F3A76" w:rsidP="005F3A76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 xml:space="preserve">          Страховая компания «Росгосстрах»» обратилось в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Макушинский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 районный суд с иском к А. и МУП УК «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Жилищник</w:t>
      </w:r>
      <w:proofErr w:type="spellEnd"/>
      <w:r>
        <w:rPr>
          <w:rFonts w:ascii="Arial" w:hAnsi="Arial" w:cs="Arial"/>
          <w:color w:val="737373"/>
          <w:sz w:val="21"/>
          <w:szCs w:val="21"/>
        </w:rPr>
        <w:t>» о взыскании солидарно ущерба.</w:t>
      </w:r>
    </w:p>
    <w:p w:rsidR="005F3A76" w:rsidRDefault="005F3A76" w:rsidP="005F3A76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         Суд руководствуясь действующим законодательством пришел к выводу, что поскольку на момент ДТП ответчик А. состоял в трудовых отношениях с МУП УК «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Жилищник</w:t>
      </w:r>
      <w:proofErr w:type="spellEnd"/>
      <w:r>
        <w:rPr>
          <w:rFonts w:ascii="Arial" w:hAnsi="Arial" w:cs="Arial"/>
          <w:color w:val="737373"/>
          <w:sz w:val="21"/>
          <w:szCs w:val="21"/>
        </w:rPr>
        <w:t>», обязанность по возмещению ущерба, причиненного действиями А.,   несет его работодатель.</w:t>
      </w:r>
    </w:p>
    <w:p w:rsidR="005F3A76" w:rsidRDefault="005F3A76" w:rsidP="005F3A76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Суд взыскал с МУП УК «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Жилищник</w:t>
      </w:r>
      <w:proofErr w:type="spellEnd"/>
      <w:r>
        <w:rPr>
          <w:rFonts w:ascii="Arial" w:hAnsi="Arial" w:cs="Arial"/>
          <w:color w:val="737373"/>
          <w:sz w:val="21"/>
          <w:szCs w:val="21"/>
        </w:rPr>
        <w:t>» в пользу Страховой компании «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Росгострах</w:t>
      </w:r>
      <w:proofErr w:type="spellEnd"/>
      <w:r>
        <w:rPr>
          <w:rFonts w:ascii="Arial" w:hAnsi="Arial" w:cs="Arial"/>
          <w:color w:val="737373"/>
          <w:sz w:val="21"/>
          <w:szCs w:val="21"/>
        </w:rPr>
        <w:t>» в счет возмещения вреда причиненного в результате повреждения застрахованного имущества в размере 128600 рублей, судебные расходы в размере 3772 рубля, а также проценты за пользование чужими денежными средствами исходя из ставки рефинансирования Банка России на всю взыскиваемую сумму с момента вступления решения в законную силу и до его фактического исполнения.</w:t>
      </w:r>
    </w:p>
    <w:p w:rsidR="005F3A76" w:rsidRDefault="005F3A76" w:rsidP="005F3A76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Но вместе с тем бывшему водителю мусоровоза А. не стоит радоваться, поскольку после выплаты ущерба МУП УК «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Жилищник</w:t>
      </w:r>
      <w:proofErr w:type="spellEnd"/>
      <w:r>
        <w:rPr>
          <w:rFonts w:ascii="Arial" w:hAnsi="Arial" w:cs="Arial"/>
          <w:color w:val="737373"/>
          <w:sz w:val="21"/>
          <w:szCs w:val="21"/>
        </w:rPr>
        <w:t>» имеет право в порядке регресса взыскать с А. всю выплаченную сумму.</w:t>
      </w:r>
    </w:p>
    <w:p w:rsidR="005F3A76" w:rsidRDefault="005F3A76" w:rsidP="005F3A76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 </w:t>
      </w:r>
    </w:p>
    <w:p w:rsidR="005F3A76" w:rsidRDefault="005F3A76" w:rsidP="005F3A76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Помощник судьи В. Шабалина</w:t>
      </w:r>
    </w:p>
    <w:p w:rsidR="00DC5ED7" w:rsidRDefault="00DC5ED7">
      <w:bookmarkStart w:id="0" w:name="_GoBack"/>
      <w:bookmarkEnd w:id="0"/>
    </w:p>
    <w:sectPr w:rsidR="00DC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14"/>
    <w:rsid w:val="005F3A76"/>
    <w:rsid w:val="00B76914"/>
    <w:rsid w:val="00D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1A493-9586-460C-81BF-53BBB693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Administrator_tehnic</dc:creator>
  <cp:keywords/>
  <dc:description/>
  <cp:lastModifiedBy>Administrator_tehnic</cp:lastModifiedBy>
  <cp:revision>3</cp:revision>
  <dcterms:created xsi:type="dcterms:W3CDTF">2023-01-30T04:15:00Z</dcterms:created>
  <dcterms:modified xsi:type="dcterms:W3CDTF">2023-01-30T04:15:00Z</dcterms:modified>
</cp:coreProperties>
</file>