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AC" w:rsidRDefault="00AA0EFB">
      <w:pPr>
        <w:pStyle w:val="30"/>
        <w:shd w:val="clear" w:color="auto" w:fill="000000"/>
        <w:spacing w:after="254" w:line="300" w:lineRule="exact"/>
      </w:pPr>
      <w:r>
        <w:rPr>
          <w:rStyle w:val="31"/>
        </w:rPr>
        <w:t xml:space="preserve">                      Администрация Макушинского муниципального округа </w:t>
      </w:r>
    </w:p>
    <w:p w:rsidR="00143CAC" w:rsidRPr="00D441E7" w:rsidRDefault="008828D9">
      <w:pPr>
        <w:pStyle w:val="10"/>
        <w:keepNext/>
        <w:keepLines/>
        <w:shd w:val="clear" w:color="auto" w:fill="auto"/>
        <w:spacing w:before="0"/>
        <w:ind w:right="40"/>
        <w:rPr>
          <w:sz w:val="32"/>
        </w:rPr>
      </w:pPr>
      <w:bookmarkStart w:id="0" w:name="bookmark0"/>
      <w:r w:rsidRPr="00D441E7">
        <w:rPr>
          <w:rStyle w:val="11"/>
          <w:sz w:val="32"/>
        </w:rPr>
        <w:t>ДЛЯ ПРЕДУПРЕЖДЕНИЯ ПОЖАРОВ В ВЕСЕННЕ-ЛЕТНИЙ</w:t>
      </w:r>
      <w:r w:rsidRPr="00D441E7">
        <w:rPr>
          <w:rStyle w:val="11"/>
          <w:sz w:val="32"/>
        </w:rPr>
        <w:br/>
        <w:t xml:space="preserve">ПЕРИОД ВЫПОЛНЯЙТЕ ПРАВИЛА </w:t>
      </w:r>
      <w:proofErr w:type="gramStart"/>
      <w:r w:rsidRPr="00D441E7">
        <w:rPr>
          <w:rStyle w:val="11"/>
          <w:sz w:val="32"/>
        </w:rPr>
        <w:t>ПОЖАРНОЙ</w:t>
      </w:r>
      <w:bookmarkEnd w:id="0"/>
      <w:proofErr w:type="gramEnd"/>
    </w:p>
    <w:p w:rsidR="00143CAC" w:rsidRPr="00D441E7" w:rsidRDefault="008828D9">
      <w:pPr>
        <w:pStyle w:val="10"/>
        <w:keepNext/>
        <w:keepLines/>
        <w:shd w:val="clear" w:color="auto" w:fill="auto"/>
        <w:spacing w:before="0" w:after="540"/>
        <w:ind w:right="40"/>
        <w:rPr>
          <w:sz w:val="32"/>
        </w:rPr>
      </w:pPr>
      <w:bookmarkStart w:id="1" w:name="bookmark1"/>
      <w:r w:rsidRPr="00D441E7">
        <w:rPr>
          <w:rStyle w:val="11"/>
          <w:sz w:val="32"/>
        </w:rPr>
        <w:t>БЕЗОПАСНОСТИ:</w:t>
      </w:r>
      <w:bookmarkEnd w:id="1"/>
    </w:p>
    <w:p w:rsidR="00143CAC" w:rsidRPr="00D441E7" w:rsidRDefault="008828D9">
      <w:pPr>
        <w:pStyle w:val="20"/>
        <w:numPr>
          <w:ilvl w:val="0"/>
          <w:numId w:val="1"/>
        </w:numPr>
        <w:shd w:val="clear" w:color="auto" w:fill="auto"/>
        <w:tabs>
          <w:tab w:val="left" w:pos="809"/>
        </w:tabs>
        <w:spacing w:before="0"/>
        <w:ind w:left="820"/>
        <w:rPr>
          <w:sz w:val="24"/>
        </w:rPr>
      </w:pPr>
      <w:r w:rsidRPr="00D441E7">
        <w:rPr>
          <w:rStyle w:val="21"/>
          <w:sz w:val="24"/>
        </w:rPr>
        <w:t>Очистьте от мусора и горючих предметов дворовые территории, балконы, чердаки, подвальные и подсобные помещения. Обрежьте сухие ветки и проведите уборку приусадебных  участков от сухой растительности.</w:t>
      </w:r>
    </w:p>
    <w:p w:rsidR="00143CAC" w:rsidRPr="00D441E7" w:rsidRDefault="008828D9">
      <w:pPr>
        <w:pStyle w:val="20"/>
        <w:numPr>
          <w:ilvl w:val="0"/>
          <w:numId w:val="1"/>
        </w:numPr>
        <w:shd w:val="clear" w:color="auto" w:fill="auto"/>
        <w:tabs>
          <w:tab w:val="left" w:pos="809"/>
        </w:tabs>
        <w:spacing w:before="0"/>
        <w:ind w:left="820"/>
        <w:rPr>
          <w:sz w:val="24"/>
        </w:rPr>
      </w:pPr>
      <w:r w:rsidRPr="00D441E7">
        <w:rPr>
          <w:rStyle w:val="21"/>
          <w:sz w:val="24"/>
        </w:rPr>
        <w:t>Не разводите костры</w:t>
      </w:r>
      <w:r w:rsidR="00AA0EFB" w:rsidRPr="00D441E7">
        <w:rPr>
          <w:rStyle w:val="21"/>
          <w:sz w:val="24"/>
        </w:rPr>
        <w:t>, н</w:t>
      </w:r>
      <w:r w:rsidRPr="00D441E7">
        <w:rPr>
          <w:rStyle w:val="21"/>
          <w:sz w:val="24"/>
        </w:rPr>
        <w:t>е поджигайте сухую траву на улицах, придомовых территориях, полях и в лесу.</w:t>
      </w:r>
    </w:p>
    <w:p w:rsidR="00143CAC" w:rsidRPr="00D441E7" w:rsidRDefault="008828D9">
      <w:pPr>
        <w:pStyle w:val="20"/>
        <w:numPr>
          <w:ilvl w:val="0"/>
          <w:numId w:val="1"/>
        </w:numPr>
        <w:shd w:val="clear" w:color="auto" w:fill="auto"/>
        <w:tabs>
          <w:tab w:val="left" w:pos="809"/>
        </w:tabs>
        <w:spacing w:before="0"/>
        <w:ind w:left="820"/>
        <w:rPr>
          <w:sz w:val="24"/>
        </w:rPr>
      </w:pPr>
      <w:r w:rsidRPr="00D441E7">
        <w:rPr>
          <w:rStyle w:val="21"/>
          <w:sz w:val="24"/>
        </w:rPr>
        <w:t>Не перегружайте электросеть. Проверьте исправность электрощитов,</w:t>
      </w:r>
    </w:p>
    <w:p w:rsidR="00143CAC" w:rsidRPr="00D441E7" w:rsidRDefault="008828D9" w:rsidP="00AA0EFB">
      <w:pPr>
        <w:pStyle w:val="20"/>
        <w:shd w:val="clear" w:color="auto" w:fill="auto"/>
        <w:tabs>
          <w:tab w:val="left" w:pos="9198"/>
        </w:tabs>
        <w:spacing w:before="0"/>
        <w:ind w:left="820" w:firstLine="0"/>
        <w:rPr>
          <w:sz w:val="24"/>
        </w:rPr>
      </w:pPr>
      <w:r w:rsidRPr="00D441E7">
        <w:rPr>
          <w:rStyle w:val="21"/>
          <w:sz w:val="24"/>
        </w:rPr>
        <w:t>розеток, выключателей, электропроводки. При</w:t>
      </w:r>
      <w:r w:rsidR="00AA0EFB" w:rsidRPr="00D441E7">
        <w:rPr>
          <w:rStyle w:val="21"/>
          <w:sz w:val="24"/>
        </w:rPr>
        <w:t xml:space="preserve"> </w:t>
      </w:r>
      <w:r w:rsidRPr="00D441E7">
        <w:rPr>
          <w:rStyle w:val="21"/>
          <w:sz w:val="24"/>
        </w:rPr>
        <w:t>обнаружении</w:t>
      </w:r>
      <w:r w:rsidR="00AA0EFB" w:rsidRPr="00D441E7">
        <w:rPr>
          <w:rStyle w:val="21"/>
          <w:sz w:val="24"/>
        </w:rPr>
        <w:t xml:space="preserve"> </w:t>
      </w:r>
      <w:r w:rsidRPr="00D441E7">
        <w:rPr>
          <w:rStyle w:val="21"/>
          <w:sz w:val="24"/>
        </w:rPr>
        <w:t>неисправностей обесточьте их и вызовите специалиста.</w:t>
      </w:r>
    </w:p>
    <w:p w:rsidR="00143CAC" w:rsidRPr="00D441E7" w:rsidRDefault="008828D9">
      <w:pPr>
        <w:pStyle w:val="20"/>
        <w:numPr>
          <w:ilvl w:val="0"/>
          <w:numId w:val="1"/>
        </w:numPr>
        <w:shd w:val="clear" w:color="auto" w:fill="auto"/>
        <w:tabs>
          <w:tab w:val="left" w:pos="809"/>
        </w:tabs>
        <w:spacing w:before="0"/>
        <w:ind w:left="820"/>
        <w:rPr>
          <w:sz w:val="24"/>
        </w:rPr>
      </w:pPr>
      <w:r w:rsidRPr="00D441E7">
        <w:rPr>
          <w:rStyle w:val="21"/>
          <w:sz w:val="24"/>
        </w:rPr>
        <w:t>Не пользуйтесь самодельными и неисправными электроприборами, не оставляйте без присмотра включённые электробытовые приборы.</w:t>
      </w:r>
    </w:p>
    <w:p w:rsidR="00143CAC" w:rsidRPr="00D441E7" w:rsidRDefault="008828D9">
      <w:pPr>
        <w:pStyle w:val="20"/>
        <w:numPr>
          <w:ilvl w:val="0"/>
          <w:numId w:val="1"/>
        </w:numPr>
        <w:shd w:val="clear" w:color="auto" w:fill="auto"/>
        <w:tabs>
          <w:tab w:val="left" w:pos="809"/>
        </w:tabs>
        <w:spacing w:before="0" w:line="413" w:lineRule="exact"/>
        <w:ind w:left="820"/>
        <w:rPr>
          <w:sz w:val="24"/>
        </w:rPr>
      </w:pPr>
      <w:r w:rsidRPr="00D441E7">
        <w:rPr>
          <w:rStyle w:val="21"/>
          <w:sz w:val="24"/>
        </w:rPr>
        <w:t>Обеспечьте свои жилые помещения</w:t>
      </w:r>
      <w:r w:rsidR="00AA0EFB" w:rsidRPr="00D441E7">
        <w:rPr>
          <w:rStyle w:val="21"/>
          <w:sz w:val="24"/>
        </w:rPr>
        <w:t>,</w:t>
      </w:r>
      <w:r w:rsidRPr="00D441E7">
        <w:rPr>
          <w:rStyle w:val="21"/>
          <w:sz w:val="24"/>
        </w:rPr>
        <w:t xml:space="preserve"> дома огнетушителями.</w:t>
      </w:r>
    </w:p>
    <w:p w:rsidR="00143CAC" w:rsidRPr="00D441E7" w:rsidRDefault="008828D9">
      <w:pPr>
        <w:pStyle w:val="20"/>
        <w:numPr>
          <w:ilvl w:val="0"/>
          <w:numId w:val="1"/>
        </w:numPr>
        <w:shd w:val="clear" w:color="auto" w:fill="auto"/>
        <w:tabs>
          <w:tab w:val="left" w:pos="809"/>
        </w:tabs>
        <w:spacing w:before="0" w:line="413" w:lineRule="exact"/>
        <w:ind w:left="820"/>
        <w:rPr>
          <w:sz w:val="24"/>
        </w:rPr>
      </w:pPr>
      <w:r w:rsidRPr="00D441E7">
        <w:rPr>
          <w:rStyle w:val="21"/>
          <w:sz w:val="24"/>
        </w:rPr>
        <w:t>Проверьте в своих жилых помещениях работу вентиляции. При обнаружении неисправности обратитесь к специалистам.</w:t>
      </w:r>
    </w:p>
    <w:p w:rsidR="00143CAC" w:rsidRPr="00D441E7" w:rsidRDefault="008828D9">
      <w:pPr>
        <w:pStyle w:val="20"/>
        <w:numPr>
          <w:ilvl w:val="0"/>
          <w:numId w:val="1"/>
        </w:numPr>
        <w:shd w:val="clear" w:color="auto" w:fill="auto"/>
        <w:tabs>
          <w:tab w:val="left" w:pos="809"/>
        </w:tabs>
        <w:spacing w:before="0" w:line="413" w:lineRule="exact"/>
        <w:ind w:left="820"/>
        <w:rPr>
          <w:sz w:val="24"/>
        </w:rPr>
      </w:pPr>
      <w:r w:rsidRPr="00D441E7">
        <w:rPr>
          <w:rStyle w:val="21"/>
          <w:sz w:val="24"/>
        </w:rPr>
        <w:t xml:space="preserve">Не курите в жилом помещении и не бросайте непотушенные сигареты и спички,  находясь </w:t>
      </w:r>
      <w:r w:rsidR="00AA0EFB" w:rsidRPr="00D441E7">
        <w:rPr>
          <w:rStyle w:val="21"/>
          <w:sz w:val="24"/>
        </w:rPr>
        <w:t xml:space="preserve">на улице, </w:t>
      </w:r>
      <w:r w:rsidRPr="00D441E7">
        <w:rPr>
          <w:rStyle w:val="21"/>
          <w:sz w:val="24"/>
        </w:rPr>
        <w:t>на территориях лесных массивов.</w:t>
      </w:r>
    </w:p>
    <w:p w:rsidR="00143CAC" w:rsidRPr="00D441E7" w:rsidRDefault="008828D9">
      <w:pPr>
        <w:pStyle w:val="20"/>
        <w:numPr>
          <w:ilvl w:val="0"/>
          <w:numId w:val="1"/>
        </w:numPr>
        <w:shd w:val="clear" w:color="auto" w:fill="auto"/>
        <w:tabs>
          <w:tab w:val="left" w:pos="809"/>
        </w:tabs>
        <w:spacing w:before="0" w:line="413" w:lineRule="exact"/>
        <w:ind w:left="820"/>
        <w:rPr>
          <w:sz w:val="24"/>
        </w:rPr>
      </w:pPr>
      <w:r w:rsidRPr="00D441E7">
        <w:rPr>
          <w:rStyle w:val="21"/>
          <w:sz w:val="24"/>
        </w:rPr>
        <w:t>Не оставляйте детей без присмотра, не допускайте их игр с огнём, убирайте спички в недоступные для них места.</w:t>
      </w:r>
    </w:p>
    <w:p w:rsidR="00143CAC" w:rsidRPr="00D441E7" w:rsidRDefault="008828D9">
      <w:pPr>
        <w:pStyle w:val="20"/>
        <w:numPr>
          <w:ilvl w:val="0"/>
          <w:numId w:val="1"/>
        </w:numPr>
        <w:shd w:val="clear" w:color="auto" w:fill="auto"/>
        <w:tabs>
          <w:tab w:val="left" w:pos="809"/>
        </w:tabs>
        <w:spacing w:before="0" w:line="413" w:lineRule="exact"/>
        <w:ind w:left="820"/>
        <w:rPr>
          <w:sz w:val="24"/>
        </w:rPr>
      </w:pPr>
      <w:r w:rsidRPr="00D441E7">
        <w:rPr>
          <w:rStyle w:val="21"/>
          <w:sz w:val="24"/>
        </w:rPr>
        <w:t xml:space="preserve">Не храните </w:t>
      </w:r>
      <w:r w:rsidR="00AA0EFB" w:rsidRPr="00D441E7">
        <w:rPr>
          <w:rStyle w:val="21"/>
          <w:sz w:val="24"/>
        </w:rPr>
        <w:t xml:space="preserve">в свободном доступе </w:t>
      </w:r>
      <w:r w:rsidRPr="00D441E7">
        <w:rPr>
          <w:rStyle w:val="21"/>
          <w:sz w:val="24"/>
        </w:rPr>
        <w:t>легковоспламеняющиеся предметы и материалы, горючие жидкости.</w:t>
      </w:r>
    </w:p>
    <w:p w:rsidR="00143CAC" w:rsidRPr="00D441E7" w:rsidRDefault="00AA0EFB">
      <w:pPr>
        <w:pStyle w:val="20"/>
        <w:numPr>
          <w:ilvl w:val="0"/>
          <w:numId w:val="1"/>
        </w:numPr>
        <w:shd w:val="clear" w:color="auto" w:fill="auto"/>
        <w:tabs>
          <w:tab w:val="left" w:pos="809"/>
        </w:tabs>
        <w:spacing w:before="0"/>
        <w:ind w:left="820"/>
        <w:rPr>
          <w:rStyle w:val="21"/>
          <w:sz w:val="24"/>
        </w:rPr>
      </w:pPr>
      <w:r w:rsidRPr="00D441E7">
        <w:rPr>
          <w:noProof/>
          <w:sz w:val="24"/>
          <w:lang w:bidi="ar-SA"/>
        </w:rPr>
        <w:drawing>
          <wp:anchor distT="200025" distB="216535" distL="128270" distR="63500" simplePos="0" relativeHeight="251657728" behindDoc="1" locked="0" layoutInCell="1" allowOverlap="1" wp14:anchorId="7BF28645" wp14:editId="2215FC0E">
            <wp:simplePos x="0" y="0"/>
            <wp:positionH relativeFrom="margin">
              <wp:posOffset>5962650</wp:posOffset>
            </wp:positionH>
            <wp:positionV relativeFrom="paragraph">
              <wp:posOffset>-242570</wp:posOffset>
            </wp:positionV>
            <wp:extent cx="1426210" cy="1256030"/>
            <wp:effectExtent l="0" t="0" r="2540" b="1270"/>
            <wp:wrapSquare wrapText="left"/>
            <wp:docPr id="2" name="Рисунок 2" descr="C:\Users\-FB52~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B52~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210" cy="1256030"/>
                    </a:xfrm>
                    <a:prstGeom prst="rect">
                      <a:avLst/>
                    </a:prstGeom>
                    <a:noFill/>
                  </pic:spPr>
                </pic:pic>
              </a:graphicData>
            </a:graphic>
            <wp14:sizeRelH relativeFrom="page">
              <wp14:pctWidth>0</wp14:pctWidth>
            </wp14:sizeRelH>
            <wp14:sizeRelV relativeFrom="page">
              <wp14:pctHeight>0</wp14:pctHeight>
            </wp14:sizeRelV>
          </wp:anchor>
        </w:drawing>
      </w:r>
      <w:r w:rsidR="008828D9" w:rsidRPr="00D441E7">
        <w:rPr>
          <w:rStyle w:val="21"/>
          <w:sz w:val="24"/>
        </w:rPr>
        <w:t>При первых признаках возникновения пожара немедленно звоните по телефону «01»,</w:t>
      </w:r>
      <w:r w:rsidRPr="00D441E7">
        <w:rPr>
          <w:rStyle w:val="21"/>
          <w:sz w:val="24"/>
        </w:rPr>
        <w:t xml:space="preserve"> «112»</w:t>
      </w:r>
      <w:r w:rsidR="008828D9" w:rsidRPr="00D441E7">
        <w:rPr>
          <w:rStyle w:val="21"/>
          <w:sz w:val="24"/>
        </w:rPr>
        <w:t xml:space="preserve"> укажите точный адрес и место возникновения пожара.</w:t>
      </w:r>
    </w:p>
    <w:p w:rsidR="00D441E7" w:rsidRDefault="00D441E7" w:rsidP="00D441E7">
      <w:pPr>
        <w:pStyle w:val="20"/>
        <w:shd w:val="clear" w:color="auto" w:fill="auto"/>
        <w:tabs>
          <w:tab w:val="left" w:pos="809"/>
        </w:tabs>
        <w:spacing w:before="0"/>
        <w:ind w:firstLine="0"/>
        <w:rPr>
          <w:rStyle w:val="21"/>
        </w:rPr>
      </w:pPr>
    </w:p>
    <w:p w:rsidR="00D441E7" w:rsidRDefault="00D441E7" w:rsidP="00D441E7">
      <w:pPr>
        <w:pStyle w:val="20"/>
        <w:tabs>
          <w:tab w:val="left" w:pos="809"/>
        </w:tabs>
      </w:pPr>
      <w:r>
        <w:t xml:space="preserve">         </w:t>
      </w:r>
    </w:p>
    <w:p w:rsidR="00D441E7" w:rsidRPr="00773D6C" w:rsidRDefault="00D441E7" w:rsidP="004D081C">
      <w:pPr>
        <w:pStyle w:val="20"/>
        <w:tabs>
          <w:tab w:val="left" w:pos="809"/>
        </w:tabs>
        <w:rPr>
          <w:sz w:val="22"/>
        </w:rPr>
      </w:pPr>
      <w:r>
        <w:rPr>
          <w:sz w:val="24"/>
        </w:rPr>
        <w:t xml:space="preserve">       </w:t>
      </w:r>
      <w:r w:rsidRPr="00773D6C">
        <w:rPr>
          <w:sz w:val="22"/>
        </w:rPr>
        <w:t xml:space="preserve"> </w:t>
      </w:r>
      <w:r w:rsidRPr="00773D6C">
        <w:rPr>
          <w:sz w:val="22"/>
        </w:rPr>
        <w:t>В соответствии со статьей 210 Г</w:t>
      </w:r>
      <w:r w:rsidRPr="00773D6C">
        <w:rPr>
          <w:sz w:val="22"/>
        </w:rPr>
        <w:t>К</w:t>
      </w:r>
      <w:r w:rsidRPr="00773D6C">
        <w:rPr>
          <w:sz w:val="22"/>
        </w:rPr>
        <w:t xml:space="preserve"> РФ от 30.11.1994 № 51-ФЗ собственник несет бремя </w:t>
      </w:r>
      <w:r w:rsidRPr="00773D6C">
        <w:rPr>
          <w:sz w:val="22"/>
        </w:rPr>
        <w:t>с</w:t>
      </w:r>
      <w:r w:rsidRPr="00773D6C">
        <w:rPr>
          <w:sz w:val="22"/>
        </w:rPr>
        <w:t xml:space="preserve">одержания принадлежащего ему имущества, если иное не предусмотрено законом или договором. Согласно статье 211 ГК РФ риск случайной гибели или случайного повреждения имущества несет его собственник, если иное не предусмотрено законом или договором.  </w:t>
      </w:r>
      <w:bookmarkStart w:id="2" w:name="_GoBack"/>
      <w:bookmarkEnd w:id="2"/>
      <w:r w:rsidRPr="00773D6C">
        <w:rPr>
          <w:sz w:val="22"/>
        </w:rPr>
        <w:t xml:space="preserve">Данный риск у собственника появляется одновременно с возникновением права собственности. Следовательно, при наличии у собственника опасений за сохранность имущества, его необходимо </w:t>
      </w:r>
      <w:r w:rsidR="004D081C">
        <w:rPr>
          <w:sz w:val="22"/>
        </w:rPr>
        <w:t xml:space="preserve">зарегистрировать, </w:t>
      </w:r>
      <w:r w:rsidRPr="00773D6C">
        <w:rPr>
          <w:sz w:val="22"/>
        </w:rPr>
        <w:t>застраховать в целях гарантированного возмещения убытков, понесенных в связи с утратой (разрушением или повреждением) имущества.</w:t>
      </w:r>
    </w:p>
    <w:sectPr w:rsidR="00D441E7" w:rsidRPr="00773D6C">
      <w:pgSz w:w="12240" w:h="15840"/>
      <w:pgMar w:top="32" w:right="765" w:bottom="0" w:left="4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35E" w:rsidRDefault="0025235E">
      <w:r>
        <w:separator/>
      </w:r>
    </w:p>
  </w:endnote>
  <w:endnote w:type="continuationSeparator" w:id="0">
    <w:p w:rsidR="0025235E" w:rsidRDefault="0025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35E" w:rsidRDefault="0025235E"/>
  </w:footnote>
  <w:footnote w:type="continuationSeparator" w:id="0">
    <w:p w:rsidR="0025235E" w:rsidRDefault="002523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195"/>
    <w:multiLevelType w:val="multilevel"/>
    <w:tmpl w:val="630EA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AC"/>
    <w:rsid w:val="00143CAC"/>
    <w:rsid w:val="002467BD"/>
    <w:rsid w:val="0025235E"/>
    <w:rsid w:val="004D081C"/>
    <w:rsid w:val="00773D6C"/>
    <w:rsid w:val="008828D9"/>
    <w:rsid w:val="00965D61"/>
    <w:rsid w:val="00AA0EFB"/>
    <w:rsid w:val="00D44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ahoma" w:eastAsia="Tahoma" w:hAnsi="Tahoma" w:cs="Tahoma"/>
      <w:b w:val="0"/>
      <w:bCs w:val="0"/>
      <w:i w:val="0"/>
      <w:iCs w:val="0"/>
      <w:smallCaps w:val="0"/>
      <w:strike w:val="0"/>
      <w:sz w:val="30"/>
      <w:szCs w:val="30"/>
      <w:u w:val="none"/>
    </w:rPr>
  </w:style>
  <w:style w:type="character" w:customStyle="1" w:styleId="31">
    <w:name w:val="Основной текст (3)"/>
    <w:basedOn w:val="3"/>
    <w:rPr>
      <w:rFonts w:ascii="Tahoma" w:eastAsia="Tahoma" w:hAnsi="Tahoma" w:cs="Tahoma"/>
      <w:b w:val="0"/>
      <w:bCs w:val="0"/>
      <w:i w:val="0"/>
      <w:iCs w:val="0"/>
      <w:smallCaps w:val="0"/>
      <w:strike w:val="0"/>
      <w:color w:val="FFFFFF"/>
      <w:spacing w:val="0"/>
      <w:w w:val="100"/>
      <w:position w:val="0"/>
      <w:sz w:val="30"/>
      <w:szCs w:val="3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8"/>
      <w:szCs w:val="3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30">
    <w:name w:val="Основной текст (3)"/>
    <w:basedOn w:val="a"/>
    <w:link w:val="3"/>
    <w:pPr>
      <w:shd w:val="clear" w:color="auto" w:fill="FFFFFF"/>
      <w:spacing w:after="300" w:line="0" w:lineRule="atLeast"/>
    </w:pPr>
    <w:rPr>
      <w:rFonts w:ascii="Tahoma" w:eastAsia="Tahoma" w:hAnsi="Tahoma" w:cs="Tahoma"/>
      <w:sz w:val="30"/>
      <w:szCs w:val="30"/>
    </w:rPr>
  </w:style>
  <w:style w:type="paragraph" w:customStyle="1" w:styleId="10">
    <w:name w:val="Заголовок №1"/>
    <w:basedOn w:val="a"/>
    <w:link w:val="1"/>
    <w:pPr>
      <w:shd w:val="clear" w:color="auto" w:fill="FFFFFF"/>
      <w:spacing w:before="300" w:line="405" w:lineRule="exact"/>
      <w:jc w:val="center"/>
      <w:outlineLvl w:val="0"/>
    </w:pPr>
    <w:rPr>
      <w:rFonts w:ascii="Times New Roman" w:eastAsia="Times New Roman" w:hAnsi="Times New Roman" w:cs="Times New Roman"/>
      <w:spacing w:val="-10"/>
      <w:sz w:val="38"/>
      <w:szCs w:val="38"/>
    </w:rPr>
  </w:style>
  <w:style w:type="paragraph" w:customStyle="1" w:styleId="20">
    <w:name w:val="Основной текст (2)"/>
    <w:basedOn w:val="a"/>
    <w:link w:val="2"/>
    <w:pPr>
      <w:shd w:val="clear" w:color="auto" w:fill="FFFFFF"/>
      <w:spacing w:before="540" w:line="405" w:lineRule="exact"/>
      <w:ind w:hanging="400"/>
      <w:jc w:val="both"/>
    </w:pPr>
    <w:rPr>
      <w:rFonts w:ascii="Times New Roman" w:eastAsia="Times New Roman" w:hAnsi="Times New Roman"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ahoma" w:eastAsia="Tahoma" w:hAnsi="Tahoma" w:cs="Tahoma"/>
      <w:b w:val="0"/>
      <w:bCs w:val="0"/>
      <w:i w:val="0"/>
      <w:iCs w:val="0"/>
      <w:smallCaps w:val="0"/>
      <w:strike w:val="0"/>
      <w:sz w:val="30"/>
      <w:szCs w:val="30"/>
      <w:u w:val="none"/>
    </w:rPr>
  </w:style>
  <w:style w:type="character" w:customStyle="1" w:styleId="31">
    <w:name w:val="Основной текст (3)"/>
    <w:basedOn w:val="3"/>
    <w:rPr>
      <w:rFonts w:ascii="Tahoma" w:eastAsia="Tahoma" w:hAnsi="Tahoma" w:cs="Tahoma"/>
      <w:b w:val="0"/>
      <w:bCs w:val="0"/>
      <w:i w:val="0"/>
      <w:iCs w:val="0"/>
      <w:smallCaps w:val="0"/>
      <w:strike w:val="0"/>
      <w:color w:val="FFFFFF"/>
      <w:spacing w:val="0"/>
      <w:w w:val="100"/>
      <w:position w:val="0"/>
      <w:sz w:val="30"/>
      <w:szCs w:val="30"/>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8"/>
      <w:szCs w:val="38"/>
      <w:u w:val="none"/>
    </w:rPr>
  </w:style>
  <w:style w:type="character" w:customStyle="1" w:styleId="11">
    <w:name w:val="Заголовок №1"/>
    <w:basedOn w:val="1"/>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0"/>
      <w:szCs w:val="3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customStyle="1" w:styleId="30">
    <w:name w:val="Основной текст (3)"/>
    <w:basedOn w:val="a"/>
    <w:link w:val="3"/>
    <w:pPr>
      <w:shd w:val="clear" w:color="auto" w:fill="FFFFFF"/>
      <w:spacing w:after="300" w:line="0" w:lineRule="atLeast"/>
    </w:pPr>
    <w:rPr>
      <w:rFonts w:ascii="Tahoma" w:eastAsia="Tahoma" w:hAnsi="Tahoma" w:cs="Tahoma"/>
      <w:sz w:val="30"/>
      <w:szCs w:val="30"/>
    </w:rPr>
  </w:style>
  <w:style w:type="paragraph" w:customStyle="1" w:styleId="10">
    <w:name w:val="Заголовок №1"/>
    <w:basedOn w:val="a"/>
    <w:link w:val="1"/>
    <w:pPr>
      <w:shd w:val="clear" w:color="auto" w:fill="FFFFFF"/>
      <w:spacing w:before="300" w:line="405" w:lineRule="exact"/>
      <w:jc w:val="center"/>
      <w:outlineLvl w:val="0"/>
    </w:pPr>
    <w:rPr>
      <w:rFonts w:ascii="Times New Roman" w:eastAsia="Times New Roman" w:hAnsi="Times New Roman" w:cs="Times New Roman"/>
      <w:spacing w:val="-10"/>
      <w:sz w:val="38"/>
      <w:szCs w:val="38"/>
    </w:rPr>
  </w:style>
  <w:style w:type="paragraph" w:customStyle="1" w:styleId="20">
    <w:name w:val="Основной текст (2)"/>
    <w:basedOn w:val="a"/>
    <w:link w:val="2"/>
    <w:pPr>
      <w:shd w:val="clear" w:color="auto" w:fill="FFFFFF"/>
      <w:spacing w:before="540" w:line="405" w:lineRule="exact"/>
      <w:ind w:hanging="400"/>
      <w:jc w:val="both"/>
    </w:pPr>
    <w:rPr>
      <w:rFonts w:ascii="Times New Roman" w:eastAsia="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ГО-ЧС</dc:creator>
  <cp:lastModifiedBy>ГО-ЧС</cp:lastModifiedBy>
  <cp:revision>6</cp:revision>
  <dcterms:created xsi:type="dcterms:W3CDTF">2023-03-28T04:50:00Z</dcterms:created>
  <dcterms:modified xsi:type="dcterms:W3CDTF">2024-03-26T05:41:00Z</dcterms:modified>
</cp:coreProperties>
</file>